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D90A" w14:textId="36F4F312" w:rsidR="00145CCF" w:rsidRDefault="00145CCF" w:rsidP="00145CCF">
      <w:pPr>
        <w:keepNext/>
        <w:keepLines/>
        <w:tabs>
          <w:tab w:val="left" w:pos="426"/>
        </w:tabs>
        <w:rPr>
          <w:rFonts w:ascii="Verdana" w:eastAsia="SimSun" w:hAnsi="Verdana" w:cs="Arial"/>
          <w:b/>
          <w:color w:val="002060"/>
          <w:sz w:val="20"/>
          <w:szCs w:val="20"/>
          <w:lang w:val="en-GB"/>
        </w:rPr>
      </w:pPr>
      <w:r>
        <w:rPr>
          <w:b/>
          <w:noProof/>
          <w:lang w:val="nb-NO" w:eastAsia="nb-NO"/>
        </w:rPr>
        <w:drawing>
          <wp:inline distT="0" distB="0" distL="0" distR="0" wp14:anchorId="565BFCE4" wp14:editId="22018954">
            <wp:extent cx="3017680" cy="51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_Seal_A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5552" cy="510180"/>
                    </a:xfrm>
                    <a:prstGeom prst="rect">
                      <a:avLst/>
                    </a:prstGeom>
                  </pic:spPr>
                </pic:pic>
              </a:graphicData>
            </a:graphic>
          </wp:inline>
        </w:drawing>
      </w:r>
    </w:p>
    <w:p w14:paraId="7E80088E" w14:textId="77777777" w:rsidR="00145CCF" w:rsidRDefault="00145CCF" w:rsidP="00145CCF">
      <w:pPr>
        <w:keepNext/>
        <w:keepLines/>
        <w:tabs>
          <w:tab w:val="left" w:pos="426"/>
        </w:tabs>
        <w:rPr>
          <w:rFonts w:ascii="Verdana" w:eastAsia="SimSun" w:hAnsi="Verdana" w:cs="Arial"/>
          <w:b/>
          <w:color w:val="002060"/>
          <w:sz w:val="20"/>
          <w:szCs w:val="20"/>
          <w:lang w:val="en-GB"/>
        </w:rPr>
      </w:pPr>
    </w:p>
    <w:p w14:paraId="10D52B12" w14:textId="7E18FF87" w:rsidR="00145CCF" w:rsidRPr="00B65502" w:rsidRDefault="00145CCF" w:rsidP="00145CCF">
      <w:pPr>
        <w:keepNext/>
        <w:keepLines/>
        <w:tabs>
          <w:tab w:val="left" w:pos="426"/>
        </w:tabs>
        <w:jc w:val="center"/>
        <w:rPr>
          <w:rFonts w:ascii="Verdana" w:eastAsia="SimSun" w:hAnsi="Verdana" w:cs="Arial"/>
          <w:b/>
          <w:color w:val="002060"/>
          <w:szCs w:val="20"/>
          <w:lang w:val="en-GB"/>
        </w:rPr>
      </w:pPr>
      <w:r w:rsidRPr="00B65502">
        <w:rPr>
          <w:rFonts w:ascii="Verdana" w:eastAsia="SimSun" w:hAnsi="Verdana" w:cs="Arial"/>
          <w:b/>
          <w:color w:val="002060"/>
          <w:szCs w:val="20"/>
          <w:lang w:val="en-GB"/>
        </w:rPr>
        <w:t>Annex to the Erasmus+ Inter-Institutional Agreement</w:t>
      </w:r>
      <w:r w:rsidR="00F50E79">
        <w:rPr>
          <w:rFonts w:ascii="Verdana" w:eastAsia="SimSun" w:hAnsi="Verdana" w:cs="Arial"/>
          <w:b/>
          <w:color w:val="002060"/>
          <w:szCs w:val="20"/>
          <w:lang w:val="en-GB"/>
        </w:rPr>
        <w:t xml:space="preserve"> 2019</w:t>
      </w:r>
      <w:bookmarkStart w:id="0" w:name="_GoBack"/>
      <w:bookmarkEnd w:id="0"/>
      <w:r>
        <w:rPr>
          <w:rFonts w:ascii="Verdana" w:eastAsia="SimSun" w:hAnsi="Verdana" w:cs="Arial"/>
          <w:b/>
          <w:color w:val="002060"/>
          <w:szCs w:val="20"/>
          <w:lang w:val="en-GB"/>
        </w:rPr>
        <w:t>-2021</w:t>
      </w:r>
    </w:p>
    <w:p w14:paraId="5CE21233" w14:textId="77777777" w:rsidR="00145CCF" w:rsidRDefault="00145CCF" w:rsidP="00145CCF">
      <w:pPr>
        <w:keepNext/>
        <w:keepLines/>
        <w:tabs>
          <w:tab w:val="left" w:pos="426"/>
        </w:tabs>
        <w:jc w:val="center"/>
        <w:rPr>
          <w:rFonts w:ascii="Verdana" w:eastAsia="SimSun" w:hAnsi="Verdana" w:cs="Arial"/>
          <w:b/>
          <w:color w:val="002060"/>
          <w:szCs w:val="20"/>
          <w:lang w:val="en-GB"/>
        </w:rPr>
      </w:pPr>
      <w:r w:rsidRPr="00B65502">
        <w:rPr>
          <w:rFonts w:ascii="Verdana" w:eastAsia="SimSun" w:hAnsi="Verdana" w:cs="Arial"/>
          <w:b/>
          <w:color w:val="002060"/>
          <w:szCs w:val="20"/>
          <w:lang w:val="en-GB"/>
        </w:rPr>
        <w:t>Institutional Factsheet</w:t>
      </w:r>
      <w:r>
        <w:rPr>
          <w:rFonts w:ascii="Verdana" w:eastAsia="SimSun" w:hAnsi="Verdana" w:cs="Arial"/>
          <w:b/>
          <w:color w:val="002060"/>
          <w:szCs w:val="20"/>
          <w:lang w:val="en-GB"/>
        </w:rPr>
        <w:t xml:space="preserve"> - N OSLO 01</w:t>
      </w:r>
    </w:p>
    <w:p w14:paraId="67E1255D" w14:textId="77777777" w:rsidR="00145CCF" w:rsidRPr="00B65502" w:rsidRDefault="00145CCF" w:rsidP="00145CCF">
      <w:pPr>
        <w:keepNext/>
        <w:keepLines/>
        <w:tabs>
          <w:tab w:val="left" w:pos="426"/>
        </w:tabs>
        <w:jc w:val="center"/>
        <w:rPr>
          <w:rFonts w:ascii="Verdana" w:eastAsia="SimSun" w:hAnsi="Verdana" w:cs="Arial"/>
          <w:b/>
          <w:color w:val="002060"/>
          <w:szCs w:val="20"/>
          <w:lang w:val="en-GB"/>
        </w:rPr>
      </w:pPr>
    </w:p>
    <w:p w14:paraId="43633DC5" w14:textId="77777777" w:rsidR="00145CCF" w:rsidRPr="00B65502" w:rsidRDefault="00145CCF" w:rsidP="00145CCF">
      <w:pPr>
        <w:keepNext/>
        <w:keepLines/>
        <w:tabs>
          <w:tab w:val="left" w:pos="426"/>
        </w:tabs>
        <w:spacing w:after="360"/>
        <w:rPr>
          <w:rFonts w:ascii="Verdana" w:eastAsia="SimSun" w:hAnsi="Verdana" w:cs="Arial"/>
          <w:b/>
          <w:color w:val="002060"/>
          <w:sz w:val="20"/>
          <w:szCs w:val="20"/>
          <w:lang w:val="en-GB"/>
        </w:rPr>
      </w:pPr>
      <w:r>
        <w:rPr>
          <w:rFonts w:ascii="Verdana" w:eastAsia="SimSun" w:hAnsi="Verdana" w:cs="Arial"/>
          <w:color w:val="002060"/>
          <w:sz w:val="18"/>
          <w:szCs w:val="18"/>
          <w:lang w:val="en-GB"/>
        </w:rPr>
        <w:br/>
      </w:r>
      <w:r w:rsidRPr="00B65502">
        <w:rPr>
          <w:rFonts w:ascii="Verdana" w:eastAsia="SimSun" w:hAnsi="Verdana" w:cs="Arial"/>
          <w:b/>
          <w:color w:val="002060"/>
          <w:sz w:val="20"/>
          <w:szCs w:val="20"/>
          <w:lang w:val="en-GB"/>
        </w:rPr>
        <w:t>A. Information about higher education institutions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276"/>
        <w:gridCol w:w="4394"/>
        <w:gridCol w:w="1985"/>
      </w:tblGrid>
      <w:tr w:rsidR="00145CCF" w:rsidRPr="00B65502" w14:paraId="78D374F0" w14:textId="77777777" w:rsidTr="00F90A94">
        <w:tc>
          <w:tcPr>
            <w:tcW w:w="1701" w:type="dxa"/>
            <w:shd w:val="clear" w:color="auto" w:fill="003399"/>
          </w:tcPr>
          <w:p w14:paraId="5145985D" w14:textId="77777777" w:rsidR="00145CCF" w:rsidRPr="00B65502" w:rsidRDefault="00145CCF" w:rsidP="00F90A94">
            <w:pPr>
              <w:spacing w:after="12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Name of the institution</w:t>
            </w:r>
          </w:p>
        </w:tc>
        <w:tc>
          <w:tcPr>
            <w:tcW w:w="1276" w:type="dxa"/>
            <w:shd w:val="clear" w:color="auto" w:fill="003399"/>
          </w:tcPr>
          <w:p w14:paraId="75F313E7" w14:textId="77777777" w:rsidR="00145CCF" w:rsidRPr="00B65502" w:rsidRDefault="00145CCF" w:rsidP="00F90A94">
            <w:pPr>
              <w:spacing w:after="12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Erasmus code</w:t>
            </w:r>
          </w:p>
        </w:tc>
        <w:tc>
          <w:tcPr>
            <w:tcW w:w="4394" w:type="dxa"/>
            <w:shd w:val="clear" w:color="auto" w:fill="003399"/>
          </w:tcPr>
          <w:p w14:paraId="094F893F" w14:textId="77777777" w:rsidR="00145CCF" w:rsidRPr="00B65502" w:rsidRDefault="00145CCF" w:rsidP="00F90A94">
            <w:pPr>
              <w:spacing w:after="12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1985" w:type="dxa"/>
            <w:shd w:val="clear" w:color="auto" w:fill="003399"/>
          </w:tcPr>
          <w:p w14:paraId="4B50E0F8" w14:textId="77777777" w:rsidR="00145CCF" w:rsidRPr="00B65502" w:rsidRDefault="00145CCF" w:rsidP="00F90A94">
            <w:pPr>
              <w:spacing w:after="12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w:t>
            </w:r>
          </w:p>
        </w:tc>
      </w:tr>
      <w:tr w:rsidR="00145CCF" w:rsidRPr="00B65502" w14:paraId="42DC352B" w14:textId="77777777" w:rsidTr="00F90A94">
        <w:trPr>
          <w:trHeight w:val="404"/>
        </w:trPr>
        <w:tc>
          <w:tcPr>
            <w:tcW w:w="1701" w:type="dxa"/>
            <w:shd w:val="clear" w:color="auto" w:fill="auto"/>
          </w:tcPr>
          <w:p w14:paraId="633A1C23" w14:textId="77777777" w:rsidR="00145CCF" w:rsidRPr="00B65502" w:rsidRDefault="00145CCF" w:rsidP="00F90A94">
            <w:pPr>
              <w:spacing w:after="120"/>
              <w:rPr>
                <w:rFonts w:ascii="Verdana" w:eastAsia="SimSun" w:hAnsi="Verdana" w:cs="Arial"/>
                <w:sz w:val="16"/>
                <w:szCs w:val="16"/>
                <w:lang w:val="en-GB"/>
              </w:rPr>
            </w:pPr>
            <w:r w:rsidRPr="00B65502">
              <w:rPr>
                <w:rFonts w:ascii="Verdana" w:eastAsia="SimSun" w:hAnsi="Verdana" w:cs="Arial"/>
                <w:sz w:val="16"/>
                <w:szCs w:val="16"/>
                <w:lang w:val="en-GB"/>
              </w:rPr>
              <w:t>University of Oslo</w:t>
            </w:r>
          </w:p>
        </w:tc>
        <w:tc>
          <w:tcPr>
            <w:tcW w:w="1276" w:type="dxa"/>
            <w:shd w:val="clear" w:color="auto" w:fill="auto"/>
          </w:tcPr>
          <w:p w14:paraId="47565BC8"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lang w:val="en-GB"/>
              </w:rPr>
              <w:t>N OSLO01</w:t>
            </w:r>
          </w:p>
        </w:tc>
        <w:tc>
          <w:tcPr>
            <w:tcW w:w="4394" w:type="dxa"/>
            <w:shd w:val="clear" w:color="auto" w:fill="auto"/>
          </w:tcPr>
          <w:p w14:paraId="570BE52A" w14:textId="549F5FAD" w:rsidR="00145CCF" w:rsidRPr="008A635E" w:rsidRDefault="0037138F" w:rsidP="00F90A94">
            <w:pPr>
              <w:spacing w:after="120"/>
              <w:rPr>
                <w:rFonts w:ascii="Verdana" w:eastAsia="SimSun" w:hAnsi="Verdana" w:cs="Arial"/>
                <w:sz w:val="16"/>
                <w:szCs w:val="16"/>
              </w:rPr>
            </w:pPr>
            <w:r>
              <w:rPr>
                <w:rFonts w:ascii="Verdana" w:eastAsia="SimSun" w:hAnsi="Verdana" w:cs="Arial"/>
                <w:sz w:val="16"/>
                <w:szCs w:val="16"/>
              </w:rPr>
              <w:t>Ms. Thea Ullhaug Pope</w:t>
            </w:r>
            <w:r w:rsidR="00145CCF" w:rsidRPr="00B65502">
              <w:rPr>
                <w:rFonts w:ascii="Verdana" w:eastAsia="SimSun" w:hAnsi="Verdana" w:cs="Arial"/>
                <w:sz w:val="16"/>
                <w:szCs w:val="16"/>
              </w:rPr>
              <w:t>, Institutional Erasmu</w:t>
            </w:r>
            <w:r w:rsidR="00145CCF" w:rsidRPr="008A635E">
              <w:rPr>
                <w:rFonts w:ascii="Verdana" w:eastAsia="SimSun" w:hAnsi="Verdana" w:cs="Arial"/>
                <w:sz w:val="16"/>
                <w:szCs w:val="16"/>
              </w:rPr>
              <w:t xml:space="preserve">s Coordinator </w:t>
            </w:r>
            <w:hyperlink r:id="rId10" w:history="1">
              <w:r w:rsidR="00D62A2C" w:rsidRPr="00D94A33">
                <w:rPr>
                  <w:rStyle w:val="Hyperkobling"/>
                  <w:rFonts w:ascii="Verdana" w:eastAsia="SimSun" w:hAnsi="Verdana" w:cs="Arial"/>
                  <w:sz w:val="16"/>
                  <w:szCs w:val="16"/>
                </w:rPr>
                <w:t>erasmus-uio@admin.uio.no</w:t>
              </w:r>
            </w:hyperlink>
            <w:r w:rsidR="00724143">
              <w:rPr>
                <w:rFonts w:ascii="Verdana" w:eastAsia="SimSun" w:hAnsi="Verdana" w:cs="Arial"/>
                <w:sz w:val="16"/>
                <w:szCs w:val="16"/>
              </w:rPr>
              <w:t xml:space="preserve"> tel. +47 228 58 497</w:t>
            </w:r>
          </w:p>
          <w:p w14:paraId="7E637078" w14:textId="5DE25F52" w:rsidR="00145CCF" w:rsidRPr="00B65502" w:rsidRDefault="00145CCF" w:rsidP="00F90A94">
            <w:pPr>
              <w:spacing w:after="120"/>
              <w:rPr>
                <w:rFonts w:ascii="Verdana" w:eastAsia="SimSun" w:hAnsi="Verdana" w:cs="Arial"/>
                <w:sz w:val="16"/>
                <w:szCs w:val="16"/>
              </w:rPr>
            </w:pPr>
            <w:r w:rsidRPr="00B65502">
              <w:rPr>
                <w:rFonts w:ascii="Verdana" w:eastAsia="SimSun" w:hAnsi="Verdana" w:cs="Arial"/>
                <w:sz w:val="16"/>
                <w:szCs w:val="16"/>
              </w:rPr>
              <w:t xml:space="preserve">Postal </w:t>
            </w:r>
            <w:r w:rsidR="00724143">
              <w:rPr>
                <w:rFonts w:ascii="Verdana" w:eastAsia="SimSun" w:hAnsi="Verdana" w:cs="Arial"/>
                <w:sz w:val="16"/>
                <w:szCs w:val="16"/>
              </w:rPr>
              <w:t>address: Educational Quality</w:t>
            </w:r>
            <w:r w:rsidRPr="00B65502">
              <w:rPr>
                <w:rFonts w:ascii="Verdana" w:eastAsia="SimSun" w:hAnsi="Verdana" w:cs="Arial"/>
                <w:sz w:val="16"/>
                <w:szCs w:val="16"/>
              </w:rPr>
              <w:t xml:space="preserve"> Office, P</w:t>
            </w:r>
            <w:r w:rsidR="00D62A2C">
              <w:rPr>
                <w:rFonts w:ascii="Verdana" w:eastAsia="SimSun" w:hAnsi="Verdana" w:cs="Arial"/>
                <w:sz w:val="16"/>
                <w:szCs w:val="16"/>
              </w:rPr>
              <w:t>.</w:t>
            </w:r>
            <w:r>
              <w:rPr>
                <w:rFonts w:ascii="Verdana" w:eastAsia="SimSun" w:hAnsi="Verdana" w:cs="Arial"/>
                <w:sz w:val="16"/>
                <w:szCs w:val="16"/>
              </w:rPr>
              <w:t>O</w:t>
            </w:r>
            <w:r w:rsidR="00D62A2C">
              <w:rPr>
                <w:rFonts w:ascii="Verdana" w:eastAsia="SimSun" w:hAnsi="Verdana" w:cs="Arial"/>
                <w:sz w:val="16"/>
                <w:szCs w:val="16"/>
              </w:rPr>
              <w:t>.</w:t>
            </w:r>
            <w:r>
              <w:rPr>
                <w:rFonts w:ascii="Verdana" w:eastAsia="SimSun" w:hAnsi="Verdana" w:cs="Arial"/>
                <w:sz w:val="16"/>
                <w:szCs w:val="16"/>
              </w:rPr>
              <w:t xml:space="preserve"> Box</w:t>
            </w:r>
            <w:r w:rsidRPr="00B65502">
              <w:rPr>
                <w:rFonts w:ascii="Verdana" w:eastAsia="SimSun" w:hAnsi="Verdana" w:cs="Arial"/>
                <w:sz w:val="16"/>
                <w:szCs w:val="16"/>
              </w:rPr>
              <w:t xml:space="preserve"> 1072 Blindern, NO-0316 OSLO, Norway</w:t>
            </w:r>
          </w:p>
        </w:tc>
        <w:tc>
          <w:tcPr>
            <w:tcW w:w="1985" w:type="dxa"/>
            <w:shd w:val="clear" w:color="auto" w:fill="auto"/>
          </w:tcPr>
          <w:p w14:paraId="47DEA13B" w14:textId="77696FFB" w:rsidR="00145CCF" w:rsidRPr="00B65502" w:rsidRDefault="00F50E79" w:rsidP="00F90A94">
            <w:pPr>
              <w:rPr>
                <w:rFonts w:ascii="Verdana" w:eastAsia="SimSun" w:hAnsi="Verdana" w:cs="Arial"/>
                <w:sz w:val="16"/>
                <w:szCs w:val="16"/>
              </w:rPr>
            </w:pPr>
            <w:hyperlink r:id="rId11" w:history="1">
              <w:r w:rsidR="00724143" w:rsidRPr="00FD2A78">
                <w:rPr>
                  <w:rStyle w:val="Hyperkobling"/>
                  <w:rFonts w:ascii="Verdana" w:eastAsia="SimSun" w:hAnsi="Verdana" w:cs="Arial"/>
                  <w:sz w:val="16"/>
                  <w:szCs w:val="16"/>
                </w:rPr>
                <w:t>www.uio.no/english</w:t>
              </w:r>
            </w:hyperlink>
            <w:r w:rsidR="00724143">
              <w:rPr>
                <w:rFonts w:ascii="Verdana" w:eastAsia="SimSun" w:hAnsi="Verdana" w:cs="Arial"/>
                <w:sz w:val="16"/>
                <w:szCs w:val="16"/>
              </w:rPr>
              <w:t xml:space="preserve"> </w:t>
            </w:r>
          </w:p>
        </w:tc>
      </w:tr>
    </w:tbl>
    <w:p w14:paraId="14F07935" w14:textId="77777777" w:rsidR="00145CCF" w:rsidRPr="00B65502" w:rsidRDefault="00145CCF" w:rsidP="00145CCF">
      <w:pPr>
        <w:keepNext/>
        <w:keepLines/>
        <w:tabs>
          <w:tab w:val="left" w:pos="426"/>
        </w:tabs>
        <w:rPr>
          <w:rFonts w:ascii="Verdana" w:eastAsia="SimSun" w:hAnsi="Verdana" w:cs="Arial"/>
          <w:b/>
          <w:color w:val="002060"/>
          <w:sz w:val="20"/>
          <w:szCs w:val="20"/>
          <w:lang w:val="en-GB"/>
        </w:rPr>
      </w:pPr>
      <w:r w:rsidRPr="00B65502">
        <w:rPr>
          <w:rFonts w:ascii="Verdana" w:eastAsia="SimSun" w:hAnsi="Verdana" w:cs="Arial"/>
          <w:b/>
          <w:color w:val="002060"/>
        </w:rPr>
        <w:br/>
      </w:r>
      <w:r w:rsidRPr="00B65502">
        <w:rPr>
          <w:rFonts w:ascii="Verdana" w:eastAsia="SimSun" w:hAnsi="Verdana" w:cs="Arial"/>
          <w:b/>
          <w:color w:val="002060"/>
          <w:sz w:val="20"/>
          <w:szCs w:val="20"/>
          <w:lang w:val="en-GB"/>
        </w:rPr>
        <w:t>C. Recommended language skills</w:t>
      </w:r>
    </w:p>
    <w:p w14:paraId="68669DC6" w14:textId="77777777" w:rsidR="00145CCF" w:rsidRPr="00B65502" w:rsidRDefault="00145CCF" w:rsidP="00145CCF">
      <w:pPr>
        <w:spacing w:after="360"/>
        <w:jc w:val="both"/>
        <w:rPr>
          <w:rFonts w:ascii="Verdana" w:eastAsia="SimSun" w:hAnsi="Verdana" w:cs="Arial"/>
          <w:sz w:val="18"/>
          <w:szCs w:val="18"/>
          <w:lang w:val="en-GB"/>
        </w:rPr>
      </w:pPr>
      <w:r w:rsidRPr="00B65502">
        <w:rPr>
          <w:rFonts w:ascii="Verdana" w:eastAsia="SimSun" w:hAnsi="Verdana" w:cs="Arial"/>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418"/>
        <w:gridCol w:w="3401"/>
        <w:gridCol w:w="3119"/>
      </w:tblGrid>
      <w:tr w:rsidR="00145CCF" w:rsidRPr="009124CF" w14:paraId="26BF7B4B" w14:textId="77777777" w:rsidTr="00F90A94">
        <w:trPr>
          <w:trHeight w:val="525"/>
        </w:trPr>
        <w:tc>
          <w:tcPr>
            <w:tcW w:w="1418" w:type="dxa"/>
            <w:shd w:val="clear" w:color="auto" w:fill="003399"/>
          </w:tcPr>
          <w:p w14:paraId="43BFA59F"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Receiving institution</w:t>
            </w:r>
          </w:p>
        </w:tc>
        <w:tc>
          <w:tcPr>
            <w:tcW w:w="1418" w:type="dxa"/>
            <w:shd w:val="clear" w:color="auto" w:fill="003399"/>
          </w:tcPr>
          <w:p w14:paraId="2A41A5CC" w14:textId="77777777" w:rsidR="00145CCF" w:rsidRPr="00B65502" w:rsidRDefault="00145CCF" w:rsidP="00F90A94">
            <w:pPr>
              <w:jc w:val="center"/>
              <w:rPr>
                <w:rFonts w:ascii="Verdana" w:eastAsia="SimSun" w:hAnsi="Verdana" w:cs="Arial"/>
                <w:bCs/>
                <w:color w:val="FFFFFF"/>
                <w:sz w:val="18"/>
                <w:szCs w:val="18"/>
                <w:lang w:val="en-GB"/>
              </w:rPr>
            </w:pPr>
            <w:r w:rsidRPr="00B65502">
              <w:rPr>
                <w:rFonts w:ascii="Verdana" w:eastAsia="SimSun" w:hAnsi="Verdana" w:cs="Arial"/>
                <w:bCs/>
                <w:color w:val="FFFFFF"/>
                <w:sz w:val="18"/>
                <w:szCs w:val="18"/>
                <w:lang w:val="en-GB"/>
              </w:rPr>
              <w:t>Language of instruction</w:t>
            </w:r>
          </w:p>
        </w:tc>
        <w:tc>
          <w:tcPr>
            <w:tcW w:w="6520" w:type="dxa"/>
            <w:gridSpan w:val="2"/>
            <w:shd w:val="clear" w:color="auto" w:fill="003399"/>
          </w:tcPr>
          <w:p w14:paraId="33823F34"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Recommended level</w:t>
            </w:r>
            <w:r>
              <w:rPr>
                <w:rFonts w:ascii="Verdana" w:eastAsia="SimSun" w:hAnsi="Verdana" w:cs="Arial"/>
                <w:b/>
                <w:bCs/>
                <w:color w:val="FFFFFF"/>
                <w:sz w:val="18"/>
                <w:szCs w:val="18"/>
                <w:lang w:val="en-GB"/>
              </w:rPr>
              <w:br/>
            </w:r>
            <w:r w:rsidRPr="00B65502">
              <w:rPr>
                <w:rFonts w:ascii="Verdana" w:eastAsia="SimSun" w:hAnsi="Verdana" w:cs="Arial"/>
                <w:color w:val="FFFFFF"/>
                <w:sz w:val="18"/>
                <w:szCs w:val="18"/>
                <w:lang w:val="en-GB"/>
              </w:rPr>
              <w:t>Student Mobility</w:t>
            </w:r>
            <w:r>
              <w:rPr>
                <w:rFonts w:ascii="Verdana" w:eastAsia="SimSun" w:hAnsi="Verdana" w:cs="Arial"/>
                <w:color w:val="FFFFFF"/>
                <w:sz w:val="18"/>
                <w:szCs w:val="18"/>
                <w:lang w:val="en-GB"/>
              </w:rPr>
              <w:t xml:space="preserve">                       </w:t>
            </w:r>
            <w:r w:rsidRPr="00B65502">
              <w:rPr>
                <w:rFonts w:ascii="Verdana" w:eastAsia="SimSun" w:hAnsi="Verdana" w:cs="Arial"/>
                <w:color w:val="FFFFFF"/>
                <w:sz w:val="18"/>
                <w:szCs w:val="18"/>
                <w:lang w:val="en-GB"/>
              </w:rPr>
              <w:t>Staff Mobility</w:t>
            </w:r>
          </w:p>
        </w:tc>
      </w:tr>
      <w:tr w:rsidR="00145CCF" w:rsidRPr="009124CF" w14:paraId="2E248EA8" w14:textId="77777777" w:rsidTr="00F90A94">
        <w:trPr>
          <w:trHeight w:val="130"/>
        </w:trPr>
        <w:tc>
          <w:tcPr>
            <w:tcW w:w="1418" w:type="dxa"/>
            <w:shd w:val="clear" w:color="auto" w:fill="auto"/>
          </w:tcPr>
          <w:p w14:paraId="1AE9B813"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lang w:val="en-GB"/>
              </w:rPr>
              <w:t>N OSLO01</w:t>
            </w:r>
          </w:p>
        </w:tc>
        <w:tc>
          <w:tcPr>
            <w:tcW w:w="1418" w:type="dxa"/>
            <w:shd w:val="clear" w:color="auto" w:fill="auto"/>
          </w:tcPr>
          <w:p w14:paraId="134783DA"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lang w:val="en-GB"/>
              </w:rPr>
              <w:t>English</w:t>
            </w:r>
          </w:p>
        </w:tc>
        <w:tc>
          <w:tcPr>
            <w:tcW w:w="3401" w:type="dxa"/>
            <w:shd w:val="clear" w:color="auto" w:fill="auto"/>
          </w:tcPr>
          <w:p w14:paraId="3999F898" w14:textId="77777777" w:rsidR="00145CCF" w:rsidRPr="00941C4F" w:rsidRDefault="00145CCF" w:rsidP="00F90A94">
            <w:pPr>
              <w:rPr>
                <w:rFonts w:ascii="Verdana" w:eastAsia="SimSun" w:hAnsi="Verdana" w:cs="Arial"/>
                <w:sz w:val="16"/>
                <w:szCs w:val="16"/>
                <w:lang w:val="en-GB"/>
              </w:rPr>
            </w:pPr>
            <w:r w:rsidRPr="00941C4F">
              <w:rPr>
                <w:rFonts w:ascii="Verdana" w:eastAsia="SimSun" w:hAnsi="Verdana" w:cs="Arial"/>
                <w:sz w:val="16"/>
                <w:szCs w:val="16"/>
                <w:lang w:val="en-GB"/>
              </w:rPr>
              <w:t>CEFR: B2, TOEFL IBT: 60 (BA)/80 (MA), IELTS = 5.5 (BA)/6.0 (MA)</w:t>
            </w:r>
          </w:p>
        </w:tc>
        <w:tc>
          <w:tcPr>
            <w:tcW w:w="3119" w:type="dxa"/>
            <w:shd w:val="clear" w:color="auto" w:fill="auto"/>
          </w:tcPr>
          <w:p w14:paraId="62E2B41C" w14:textId="77777777" w:rsidR="00145CCF" w:rsidRPr="009124CF" w:rsidRDefault="00145CCF" w:rsidP="00F90A94">
            <w:pPr>
              <w:rPr>
                <w:rFonts w:ascii="Verdana" w:eastAsia="SimSun" w:hAnsi="Verdana" w:cs="Arial"/>
                <w:sz w:val="16"/>
                <w:szCs w:val="16"/>
                <w:lang w:val="de-DE"/>
              </w:rPr>
            </w:pPr>
            <w:r w:rsidRPr="009124CF">
              <w:rPr>
                <w:rFonts w:ascii="Verdana" w:eastAsia="SimSun" w:hAnsi="Verdana" w:cs="Arial"/>
                <w:sz w:val="16"/>
                <w:szCs w:val="16"/>
                <w:lang w:val="de-DE"/>
              </w:rPr>
              <w:t>CEFR: B2, TOEFL IBT: 80, IELTS: 6.0</w:t>
            </w:r>
          </w:p>
        </w:tc>
      </w:tr>
      <w:tr w:rsidR="00145CCF" w:rsidRPr="009124CF" w14:paraId="55FD0C11" w14:textId="77777777" w:rsidTr="00F90A94">
        <w:trPr>
          <w:trHeight w:val="238"/>
        </w:trPr>
        <w:tc>
          <w:tcPr>
            <w:tcW w:w="1418" w:type="dxa"/>
            <w:shd w:val="clear" w:color="auto" w:fill="auto"/>
          </w:tcPr>
          <w:p w14:paraId="4B819FDE"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rPr>
              <w:t>N OSLO01</w:t>
            </w:r>
          </w:p>
        </w:tc>
        <w:tc>
          <w:tcPr>
            <w:tcW w:w="1418" w:type="dxa"/>
            <w:shd w:val="clear" w:color="auto" w:fill="auto"/>
          </w:tcPr>
          <w:p w14:paraId="46DEE383"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rPr>
              <w:t xml:space="preserve">Norwegian </w:t>
            </w:r>
          </w:p>
        </w:tc>
        <w:tc>
          <w:tcPr>
            <w:tcW w:w="6520" w:type="dxa"/>
            <w:gridSpan w:val="2"/>
            <w:shd w:val="clear" w:color="auto" w:fill="auto"/>
          </w:tcPr>
          <w:p w14:paraId="6FCAE696"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lang w:val="en-GB"/>
              </w:rPr>
              <w:t>L</w:t>
            </w:r>
            <w:r w:rsidRPr="00B65502">
              <w:rPr>
                <w:rFonts w:ascii="Verdana" w:eastAsia="SimSun" w:hAnsi="Verdana" w:cs="Arial"/>
                <w:sz w:val="16"/>
                <w:szCs w:val="16"/>
              </w:rPr>
              <w:t>evel 3 exam in Norwegian for foreign students, or equivalent.</w:t>
            </w:r>
          </w:p>
        </w:tc>
      </w:tr>
    </w:tbl>
    <w:p w14:paraId="67C4C084" w14:textId="77777777" w:rsidR="00145CCF" w:rsidRPr="00B65502" w:rsidRDefault="00145CCF" w:rsidP="00145CCF">
      <w:pPr>
        <w:spacing w:after="360"/>
        <w:rPr>
          <w:rFonts w:ascii="Verdana" w:eastAsia="SimSun" w:hAnsi="Verdana" w:cs="Arial"/>
          <w:b/>
          <w:color w:val="002060"/>
          <w:sz w:val="18"/>
          <w:szCs w:val="18"/>
        </w:rPr>
      </w:pPr>
      <w:r w:rsidRPr="00B65502">
        <w:rPr>
          <w:rFonts w:ascii="Verdana" w:eastAsia="SimSun" w:hAnsi="Verdana" w:cs="Arial"/>
          <w:sz w:val="20"/>
          <w:lang w:val="en-GB"/>
        </w:rPr>
        <w:br/>
      </w:r>
      <w:r w:rsidRPr="00B65502">
        <w:rPr>
          <w:rFonts w:ascii="Verdana" w:eastAsia="SimSun" w:hAnsi="Verdana" w:cs="Arial"/>
          <w:sz w:val="18"/>
          <w:szCs w:val="18"/>
          <w:lang w:val="en-GB"/>
        </w:rPr>
        <w:t>For more details on the language requirements for incoming students to UiO, see:</w:t>
      </w:r>
      <w:r w:rsidRPr="00B65502">
        <w:rPr>
          <w:rFonts w:ascii="Verdana" w:eastAsia="SimSun" w:hAnsi="Verdana" w:cs="Arial"/>
          <w:sz w:val="18"/>
          <w:szCs w:val="18"/>
        </w:rPr>
        <w:t xml:space="preserve"> </w:t>
      </w:r>
      <w:hyperlink r:id="rId12" w:history="1">
        <w:r w:rsidRPr="00B65502">
          <w:rPr>
            <w:rFonts w:ascii="Verdana" w:eastAsia="SimSun" w:hAnsi="Verdana" w:cs="Arial"/>
            <w:color w:val="0000FF"/>
            <w:sz w:val="18"/>
            <w:szCs w:val="18"/>
            <w:u w:val="single"/>
          </w:rPr>
          <w:t>http://www.uio.no/english/studies/admission/exchange/english-requirements.html</w:t>
        </w:r>
      </w:hyperlink>
    </w:p>
    <w:p w14:paraId="021A67B7" w14:textId="77777777" w:rsidR="00145CCF" w:rsidRPr="00B65502" w:rsidRDefault="00145CCF" w:rsidP="00145CCF">
      <w:pPr>
        <w:spacing w:after="360"/>
        <w:rPr>
          <w:rFonts w:ascii="Verdana" w:eastAsia="SimSun" w:hAnsi="Verdana" w:cs="Arial"/>
          <w:b/>
          <w:color w:val="002060"/>
          <w:sz w:val="20"/>
          <w:szCs w:val="20"/>
          <w:lang w:val="en-GB"/>
        </w:rPr>
      </w:pPr>
      <w:r w:rsidRPr="00B65502">
        <w:rPr>
          <w:rFonts w:ascii="Verdana" w:eastAsia="SimSun" w:hAnsi="Verdana" w:cs="Arial"/>
          <w:b/>
          <w:color w:val="002060"/>
          <w:sz w:val="20"/>
          <w:szCs w:val="20"/>
          <w:lang w:val="en-GB"/>
        </w:rPr>
        <w:t>D. Additional requirements</w:t>
      </w:r>
    </w:p>
    <w:p w14:paraId="04F5F13E" w14:textId="77777777" w:rsidR="00D069EA" w:rsidRDefault="00D069EA" w:rsidP="00145CCF">
      <w:pPr>
        <w:spacing w:after="360"/>
        <w:rPr>
          <w:rFonts w:ascii="Verdana" w:hAnsi="Verdana"/>
          <w:color w:val="002060"/>
          <w:sz w:val="20"/>
          <w:szCs w:val="20"/>
          <w:lang w:val="en-GB"/>
        </w:rPr>
      </w:pPr>
      <w:r>
        <w:rPr>
          <w:rFonts w:ascii="Verdana" w:hAnsi="Verdana"/>
          <w:color w:val="002060"/>
          <w:sz w:val="20"/>
          <w:szCs w:val="20"/>
          <w:lang w:val="en-GB"/>
        </w:rPr>
        <w:t>About UiO’s introduction programme for new exchange students</w:t>
      </w:r>
      <w:r w:rsidRPr="00706F6C">
        <w:rPr>
          <w:rFonts w:ascii="Verdana" w:hAnsi="Verdana"/>
          <w:color w:val="002060"/>
          <w:sz w:val="20"/>
          <w:szCs w:val="20"/>
          <w:lang w:val="en-GB"/>
        </w:rPr>
        <w:t>, buddy syst</w:t>
      </w:r>
      <w:r>
        <w:rPr>
          <w:rFonts w:ascii="Verdana" w:hAnsi="Verdana"/>
          <w:color w:val="002060"/>
          <w:sz w:val="20"/>
          <w:szCs w:val="20"/>
          <w:lang w:val="en-GB"/>
        </w:rPr>
        <w:t>ems and other student events</w:t>
      </w:r>
      <w:r w:rsidRPr="00706F6C">
        <w:rPr>
          <w:rFonts w:ascii="Verdana" w:hAnsi="Verdana"/>
          <w:color w:val="002060"/>
          <w:sz w:val="20"/>
          <w:szCs w:val="20"/>
          <w:lang w:val="en-GB"/>
        </w:rPr>
        <w:t xml:space="preserve">, please consult: </w:t>
      </w:r>
      <w:hyperlink r:id="rId13" w:history="1">
        <w:r w:rsidRPr="00706F6C">
          <w:rPr>
            <w:rStyle w:val="Hyperkobling"/>
            <w:rFonts w:ascii="Verdana" w:hAnsi="Verdana"/>
            <w:sz w:val="20"/>
            <w:szCs w:val="20"/>
            <w:lang w:val="en-GB"/>
          </w:rPr>
          <w:t>https://www.uio.no/english/studies/new-student/events/</w:t>
        </w:r>
      </w:hyperlink>
      <w:r w:rsidRPr="00706F6C">
        <w:rPr>
          <w:rFonts w:ascii="Verdana" w:hAnsi="Verdana"/>
          <w:color w:val="002060"/>
          <w:sz w:val="20"/>
          <w:szCs w:val="20"/>
          <w:lang w:val="en-GB"/>
        </w:rPr>
        <w:t xml:space="preserve"> </w:t>
      </w:r>
    </w:p>
    <w:p w14:paraId="4A099033" w14:textId="0F27CD26" w:rsidR="00145CCF" w:rsidRPr="00B65502" w:rsidRDefault="00145CCF" w:rsidP="00145CCF">
      <w:pPr>
        <w:spacing w:after="360"/>
        <w:rPr>
          <w:rFonts w:ascii="Verdana" w:eastAsia="SimSun" w:hAnsi="Verdana" w:cs="Arial"/>
          <w:sz w:val="20"/>
          <w:szCs w:val="20"/>
          <w:lang w:val="en-GB"/>
        </w:rPr>
      </w:pPr>
      <w:r w:rsidRPr="00B65502">
        <w:rPr>
          <w:rFonts w:ascii="Verdana" w:eastAsia="SimSun" w:hAnsi="Verdana" w:cs="Arial"/>
          <w:sz w:val="18"/>
          <w:szCs w:val="18"/>
          <w:lang w:val="en-GB"/>
        </w:rPr>
        <w:t xml:space="preserve">For information on UiOs services for incoming mobile participants with disabilities or special needs, please see </w:t>
      </w:r>
      <w:hyperlink r:id="rId14" w:history="1">
        <w:r w:rsidRPr="00B65502">
          <w:rPr>
            <w:rFonts w:ascii="Verdana" w:eastAsia="SimSun" w:hAnsi="Verdana" w:cs="Arial"/>
            <w:color w:val="0000FF"/>
            <w:sz w:val="18"/>
            <w:szCs w:val="18"/>
            <w:u w:val="single"/>
          </w:rPr>
          <w:t>http://www.uio.no/english/studies/admin/special-needs/</w:t>
        </w:r>
      </w:hyperlink>
    </w:p>
    <w:p w14:paraId="6BEDE19F" w14:textId="77777777" w:rsidR="00145CCF" w:rsidRPr="00B65502" w:rsidRDefault="00145CCF" w:rsidP="00145CCF">
      <w:pPr>
        <w:keepNext/>
        <w:keepLines/>
        <w:tabs>
          <w:tab w:val="left" w:pos="426"/>
        </w:tabs>
        <w:rPr>
          <w:rFonts w:ascii="Verdana" w:eastAsia="SimSun" w:hAnsi="Verdana" w:cs="Arial"/>
          <w:b/>
          <w:color w:val="002060"/>
          <w:sz w:val="20"/>
          <w:szCs w:val="20"/>
          <w:lang w:val="en-GB"/>
        </w:rPr>
      </w:pPr>
      <w:r w:rsidRPr="00B65502">
        <w:rPr>
          <w:rFonts w:ascii="Verdana" w:eastAsia="SimSun" w:hAnsi="Verdana" w:cs="Arial"/>
          <w:b/>
          <w:color w:val="002060"/>
          <w:sz w:val="20"/>
          <w:szCs w:val="20"/>
          <w:lang w:val="en-GB"/>
        </w:rPr>
        <w:lastRenderedPageBreak/>
        <w:t>E. Calendar</w:t>
      </w:r>
    </w:p>
    <w:p w14:paraId="77B125CE" w14:textId="17088C91" w:rsidR="000356AF" w:rsidRPr="000356AF" w:rsidRDefault="000356AF" w:rsidP="000356AF">
      <w:pPr>
        <w:pStyle w:val="Listeavsnitt"/>
        <w:numPr>
          <w:ilvl w:val="0"/>
          <w:numId w:val="28"/>
        </w:numPr>
        <w:spacing w:after="120"/>
        <w:ind w:left="360"/>
        <w:rPr>
          <w:rFonts w:ascii="Verdana" w:eastAsia="SimSun" w:hAnsi="Verdana" w:cs="Arial"/>
          <w:sz w:val="18"/>
          <w:szCs w:val="18"/>
          <w:lang w:val="en-GB"/>
        </w:rPr>
      </w:pPr>
      <w:bookmarkStart w:id="1" w:name="P0_0"/>
      <w:bookmarkEnd w:id="1"/>
      <w:r w:rsidRPr="000356AF">
        <w:rPr>
          <w:rFonts w:ascii="Verdana" w:eastAsia="SimSun" w:hAnsi="Verdana" w:cs="Arial"/>
          <w:sz w:val="18"/>
          <w:szCs w:val="18"/>
          <w:lang w:val="en-GB"/>
        </w:rPr>
        <w:t>The academic calendar of NO OSLO01 is found here:</w:t>
      </w:r>
      <w:r w:rsidRPr="000356AF">
        <w:rPr>
          <w:rFonts w:ascii="Verdana" w:eastAsia="SimSun" w:hAnsi="Verdana" w:cs="Arial"/>
          <w:sz w:val="18"/>
          <w:szCs w:val="18"/>
          <w:lang w:val="en-GB"/>
        </w:rPr>
        <w:br/>
      </w:r>
      <w:hyperlink r:id="rId15" w:history="1">
        <w:r w:rsidRPr="000356AF">
          <w:rPr>
            <w:rFonts w:eastAsia="SimSun" w:cs="Arial"/>
            <w:lang w:val="en-GB"/>
          </w:rPr>
          <w:t>https://www.uio.no/english/studies/about/academic-calendar/</w:t>
        </w:r>
      </w:hyperlink>
      <w:r>
        <w:rPr>
          <w:rFonts w:eastAsia="SimSun" w:cs="Arial"/>
          <w:lang w:val="en-GB"/>
        </w:rPr>
        <w:br/>
      </w:r>
    </w:p>
    <w:p w14:paraId="1FF59397" w14:textId="7C0D463C" w:rsidR="00145CCF" w:rsidRPr="00D73D5E" w:rsidRDefault="00145CCF" w:rsidP="00145CCF">
      <w:pPr>
        <w:pStyle w:val="Listeavsnitt"/>
        <w:numPr>
          <w:ilvl w:val="0"/>
          <w:numId w:val="28"/>
        </w:numPr>
        <w:spacing w:after="120"/>
        <w:ind w:left="360"/>
        <w:rPr>
          <w:rFonts w:ascii="Verdana" w:eastAsia="SimSun" w:hAnsi="Verdana" w:cs="Arial"/>
          <w:color w:val="0000FF"/>
          <w:sz w:val="18"/>
          <w:szCs w:val="18"/>
          <w:u w:val="single"/>
        </w:rPr>
      </w:pPr>
      <w:r w:rsidRPr="00D73D5E">
        <w:rPr>
          <w:rFonts w:ascii="Verdana" w:eastAsia="SimSun" w:hAnsi="Verdana" w:cs="Arial"/>
          <w:sz w:val="18"/>
          <w:szCs w:val="18"/>
          <w:lang w:val="en-GB"/>
        </w:rPr>
        <w:t xml:space="preserve">Applications/information on nominated students </w:t>
      </w:r>
      <w:r w:rsidR="00D069EA">
        <w:rPr>
          <w:rFonts w:ascii="Verdana" w:eastAsia="SimSun" w:hAnsi="Verdana" w:cs="Arial"/>
          <w:sz w:val="18"/>
          <w:szCs w:val="18"/>
          <w:lang w:val="en-GB"/>
        </w:rPr>
        <w:t xml:space="preserve">and student applications </w:t>
      </w:r>
      <w:r w:rsidRPr="00D73D5E">
        <w:rPr>
          <w:rFonts w:ascii="Verdana" w:eastAsia="SimSun" w:hAnsi="Verdana" w:cs="Arial"/>
          <w:sz w:val="18"/>
          <w:szCs w:val="18"/>
          <w:lang w:val="en-GB"/>
        </w:rPr>
        <w:t>must reach the University of Oslo by 1 May for the following autumn term and 1 November</w:t>
      </w:r>
      <w:r w:rsidR="00D069EA">
        <w:rPr>
          <w:rFonts w:ascii="Verdana" w:eastAsia="SimSun" w:hAnsi="Verdana" w:cs="Arial"/>
          <w:sz w:val="18"/>
          <w:szCs w:val="18"/>
          <w:lang w:val="en-GB"/>
        </w:rPr>
        <w:t xml:space="preserve"> for the following spring term.</w:t>
      </w:r>
    </w:p>
    <w:p w14:paraId="2B2BC107" w14:textId="6053B797" w:rsidR="00145CCF" w:rsidRPr="00D73D5E" w:rsidRDefault="00724143" w:rsidP="00145CCF">
      <w:pPr>
        <w:pStyle w:val="Listeavsnitt"/>
        <w:spacing w:after="120"/>
        <w:ind w:left="360"/>
        <w:rPr>
          <w:rFonts w:ascii="Verdana" w:eastAsia="SimSun" w:hAnsi="Verdana" w:cs="Arial"/>
          <w:color w:val="0000FF"/>
          <w:sz w:val="18"/>
          <w:szCs w:val="18"/>
          <w:u w:val="single"/>
        </w:rPr>
      </w:pPr>
      <w:r>
        <w:rPr>
          <w:rFonts w:ascii="Verdana" w:eastAsia="SimSun" w:hAnsi="Verdana" w:cs="Arial"/>
          <w:sz w:val="18"/>
          <w:szCs w:val="18"/>
          <w:lang w:val="en-GB"/>
        </w:rPr>
        <w:t>For</w:t>
      </w:r>
      <w:r w:rsidR="00D069EA">
        <w:rPr>
          <w:rFonts w:ascii="Verdana" w:eastAsia="SimSun" w:hAnsi="Verdana" w:cs="Arial"/>
          <w:sz w:val="18"/>
          <w:szCs w:val="18"/>
          <w:lang w:val="en-GB"/>
        </w:rPr>
        <w:t xml:space="preserve"> detailed</w:t>
      </w:r>
      <w:r>
        <w:rPr>
          <w:rFonts w:ascii="Verdana" w:eastAsia="SimSun" w:hAnsi="Verdana" w:cs="Arial"/>
          <w:sz w:val="18"/>
          <w:szCs w:val="18"/>
          <w:lang w:val="en-GB"/>
        </w:rPr>
        <w:t xml:space="preserve"> information on UiO’s</w:t>
      </w:r>
      <w:r w:rsidR="00145CCF" w:rsidRPr="00D73D5E">
        <w:rPr>
          <w:rFonts w:ascii="Verdana" w:eastAsia="SimSun" w:hAnsi="Verdana" w:cs="Arial"/>
          <w:sz w:val="18"/>
          <w:szCs w:val="18"/>
          <w:lang w:val="en-GB"/>
        </w:rPr>
        <w:t xml:space="preserve"> online nomination and application service see </w:t>
      </w:r>
      <w:hyperlink r:id="rId16" w:history="1">
        <w:r w:rsidR="00145CCF" w:rsidRPr="00D73D5E">
          <w:rPr>
            <w:rStyle w:val="Hyperkobling"/>
            <w:rFonts w:ascii="Verdana" w:eastAsia="SimSun" w:hAnsi="Verdana" w:cs="Arial"/>
            <w:sz w:val="18"/>
            <w:szCs w:val="18"/>
          </w:rPr>
          <w:t>www.uio.no/english/studies/admission/exchange/nomination.html</w:t>
        </w:r>
      </w:hyperlink>
      <w:r w:rsidR="000356AF">
        <w:rPr>
          <w:rStyle w:val="Hyperkobling"/>
          <w:rFonts w:ascii="Verdana" w:eastAsia="SimSun" w:hAnsi="Verdana" w:cs="Arial"/>
          <w:sz w:val="18"/>
          <w:szCs w:val="18"/>
        </w:rPr>
        <w:br/>
      </w:r>
    </w:p>
    <w:p w14:paraId="4898F3B9" w14:textId="795FD01D" w:rsidR="00145CCF" w:rsidRPr="00D73D5E" w:rsidRDefault="00145CCF" w:rsidP="00145CCF">
      <w:pPr>
        <w:pStyle w:val="Listeavsnitt"/>
        <w:numPr>
          <w:ilvl w:val="0"/>
          <w:numId w:val="28"/>
        </w:numPr>
        <w:spacing w:after="120"/>
        <w:ind w:left="360"/>
        <w:rPr>
          <w:rFonts w:ascii="Verdana" w:eastAsia="SimSun" w:hAnsi="Verdana" w:cs="Arial"/>
          <w:color w:val="2B2B2B"/>
          <w:sz w:val="18"/>
          <w:szCs w:val="18"/>
          <w:shd w:val="clear" w:color="auto" w:fill="FFFFFF"/>
        </w:rPr>
      </w:pPr>
      <w:r w:rsidRPr="00D73D5E">
        <w:rPr>
          <w:rFonts w:ascii="Verdana" w:eastAsia="SimSun" w:hAnsi="Verdana" w:cs="Arial"/>
          <w:sz w:val="18"/>
          <w:szCs w:val="18"/>
          <w:lang w:val="en-GB"/>
        </w:rPr>
        <w:t xml:space="preserve">UiO will send its decision </w:t>
      </w:r>
      <w:r w:rsidRPr="00D73D5E">
        <w:rPr>
          <w:rFonts w:ascii="Verdana" w:eastAsia="SimSun" w:hAnsi="Verdana" w:cs="Arial"/>
          <w:color w:val="2B2B2B"/>
          <w:sz w:val="18"/>
          <w:szCs w:val="18"/>
          <w:shd w:val="clear" w:color="auto" w:fill="FFFFFF"/>
        </w:rPr>
        <w:t>before</w:t>
      </w:r>
      <w:r w:rsidRPr="00D73D5E">
        <w:rPr>
          <w:rFonts w:ascii="Verdana" w:eastAsia="SimSun" w:hAnsi="Verdana" w:cs="Arial"/>
          <w:bCs/>
          <w:color w:val="2B2B2B"/>
          <w:sz w:val="18"/>
          <w:szCs w:val="18"/>
          <w:shd w:val="clear" w:color="auto" w:fill="FFFFFF"/>
        </w:rPr>
        <w:t> 25 Nov</w:t>
      </w:r>
      <w:r w:rsidRPr="00D73D5E">
        <w:rPr>
          <w:rFonts w:ascii="Verdana" w:eastAsia="SimSun" w:hAnsi="Verdana" w:cs="Arial"/>
          <w:color w:val="2B2B2B"/>
          <w:sz w:val="18"/>
          <w:szCs w:val="18"/>
          <w:shd w:val="clear" w:color="auto" w:fill="FFFFFF"/>
        </w:rPr>
        <w:t> for the Spring and</w:t>
      </w:r>
      <w:r w:rsidRPr="00D73D5E">
        <w:rPr>
          <w:rFonts w:ascii="Verdana" w:eastAsia="SimSun" w:hAnsi="Verdana" w:cs="Arial"/>
          <w:bCs/>
          <w:color w:val="2B2B2B"/>
          <w:sz w:val="18"/>
          <w:szCs w:val="18"/>
          <w:shd w:val="clear" w:color="auto" w:fill="FFFFFF"/>
        </w:rPr>
        <w:t> 25 June</w:t>
      </w:r>
      <w:r w:rsidRPr="00D73D5E">
        <w:rPr>
          <w:rFonts w:ascii="Verdana" w:eastAsia="SimSun" w:hAnsi="Verdana" w:cs="Arial"/>
          <w:color w:val="2B2B2B"/>
          <w:sz w:val="18"/>
          <w:szCs w:val="18"/>
          <w:shd w:val="clear" w:color="auto" w:fill="FFFFFF"/>
        </w:rPr>
        <w:t> for the Autumn semester.</w:t>
      </w:r>
      <w:r w:rsidR="00724143">
        <w:rPr>
          <w:rFonts w:ascii="Verdana" w:eastAsia="SimSun" w:hAnsi="Verdana" w:cs="Arial"/>
          <w:color w:val="2B2B2B"/>
          <w:sz w:val="18"/>
          <w:szCs w:val="18"/>
          <w:shd w:val="clear" w:color="auto" w:fill="FFFFFF"/>
        </w:rPr>
        <w:br/>
      </w:r>
    </w:p>
    <w:p w14:paraId="5CEE650D" w14:textId="10714520" w:rsidR="00724143" w:rsidRPr="00724143" w:rsidRDefault="00145CCF" w:rsidP="00145CCF">
      <w:pPr>
        <w:pStyle w:val="Listeavsnitt"/>
        <w:numPr>
          <w:ilvl w:val="0"/>
          <w:numId w:val="28"/>
        </w:numPr>
        <w:spacing w:after="120"/>
        <w:ind w:left="360"/>
        <w:rPr>
          <w:rFonts w:ascii="Verdana" w:eastAsia="SimSun" w:hAnsi="Verdana" w:cs="Arial"/>
          <w:sz w:val="18"/>
          <w:szCs w:val="18"/>
          <w:lang w:val="en-GB"/>
        </w:rPr>
      </w:pPr>
      <w:r w:rsidRPr="00D73D5E">
        <w:rPr>
          <w:rFonts w:ascii="Verdana" w:eastAsia="SimSun" w:hAnsi="Verdana" w:cs="Arial"/>
          <w:sz w:val="18"/>
          <w:szCs w:val="18"/>
        </w:rPr>
        <w:t xml:space="preserve">UiO will issue transcripts to incoming exchange students 3 weeks after the final exam date. </w:t>
      </w:r>
      <w:r w:rsidR="00724143">
        <w:rPr>
          <w:rFonts w:ascii="Verdana" w:eastAsia="SimSun" w:hAnsi="Verdana" w:cs="Arial"/>
          <w:sz w:val="18"/>
          <w:szCs w:val="18"/>
        </w:rPr>
        <w:t>Exception</w:t>
      </w:r>
      <w:r w:rsidR="0076217A">
        <w:rPr>
          <w:rFonts w:ascii="Verdana" w:eastAsia="SimSun" w:hAnsi="Verdana" w:cs="Arial"/>
          <w:sz w:val="18"/>
          <w:szCs w:val="18"/>
        </w:rPr>
        <w:t>s apply for illness at exams, postponed exams, or cases where the grading is delayed due to student complaints on the first grading or similar circumstances.</w:t>
      </w:r>
    </w:p>
    <w:p w14:paraId="63D1A83A" w14:textId="41FA7690" w:rsidR="00724143" w:rsidRDefault="00F50E79" w:rsidP="00724143">
      <w:pPr>
        <w:pStyle w:val="Listeavsnitt"/>
        <w:spacing w:after="120"/>
        <w:ind w:left="360"/>
        <w:rPr>
          <w:rFonts w:ascii="Verdana" w:eastAsia="SimSun" w:hAnsi="Verdana" w:cs="Arial"/>
          <w:sz w:val="18"/>
          <w:szCs w:val="18"/>
          <w:lang w:val="en-GB"/>
        </w:rPr>
      </w:pPr>
      <w:hyperlink r:id="rId17" w:history="1">
        <w:r w:rsidR="00724143" w:rsidRPr="00FD2A78">
          <w:rPr>
            <w:rStyle w:val="Hyperkobling"/>
            <w:rFonts w:ascii="Verdana" w:eastAsia="SimSun" w:hAnsi="Verdana" w:cs="Arial"/>
            <w:sz w:val="18"/>
            <w:szCs w:val="18"/>
            <w:lang w:val="en-GB"/>
          </w:rPr>
          <w:t>https://www.uio.no/english/studies/examinations/illness-postponed/</w:t>
        </w:r>
      </w:hyperlink>
      <w:r w:rsidR="00724143">
        <w:rPr>
          <w:rFonts w:ascii="Verdana" w:eastAsia="SimSun" w:hAnsi="Verdana" w:cs="Arial"/>
          <w:sz w:val="18"/>
          <w:szCs w:val="18"/>
          <w:lang w:val="en-GB"/>
        </w:rPr>
        <w:t xml:space="preserve"> </w:t>
      </w:r>
      <w:r w:rsidR="0076217A">
        <w:rPr>
          <w:rFonts w:ascii="Verdana" w:eastAsia="SimSun" w:hAnsi="Verdana" w:cs="Arial"/>
          <w:sz w:val="18"/>
          <w:szCs w:val="18"/>
          <w:lang w:val="en-GB"/>
        </w:rPr>
        <w:br/>
      </w:r>
    </w:p>
    <w:p w14:paraId="2ECAD34E" w14:textId="6FBCA21F" w:rsidR="00145CCF" w:rsidRPr="00D73D5E" w:rsidRDefault="00145CCF" w:rsidP="00724143">
      <w:pPr>
        <w:pStyle w:val="Listeavsnitt"/>
        <w:spacing w:after="120"/>
        <w:ind w:left="360"/>
        <w:rPr>
          <w:rFonts w:ascii="Verdana" w:eastAsia="SimSun" w:hAnsi="Verdana" w:cs="Arial"/>
          <w:sz w:val="18"/>
          <w:szCs w:val="18"/>
          <w:lang w:val="en-GB"/>
        </w:rPr>
      </w:pPr>
      <w:r w:rsidRPr="00D73D5E">
        <w:rPr>
          <w:rFonts w:ascii="Verdana" w:eastAsia="SimSun" w:hAnsi="Verdana" w:cs="Arial"/>
          <w:sz w:val="18"/>
          <w:szCs w:val="18"/>
        </w:rPr>
        <w:t>Students must order a cop</w:t>
      </w:r>
      <w:r w:rsidR="00724143">
        <w:rPr>
          <w:rFonts w:ascii="Verdana" w:eastAsia="SimSun" w:hAnsi="Verdana" w:cs="Arial"/>
          <w:sz w:val="18"/>
          <w:szCs w:val="18"/>
        </w:rPr>
        <w:t>y according to the procedures here:</w:t>
      </w:r>
      <w:r w:rsidRPr="00D73D5E">
        <w:rPr>
          <w:rFonts w:ascii="Verdana" w:eastAsia="SimSun" w:hAnsi="Verdana" w:cs="Arial"/>
          <w:sz w:val="18"/>
          <w:szCs w:val="18"/>
        </w:rPr>
        <w:t xml:space="preserve"> </w:t>
      </w:r>
      <w:hyperlink r:id="rId18" w:history="1">
        <w:r w:rsidRPr="00D73D5E">
          <w:rPr>
            <w:rFonts w:ascii="Verdana" w:eastAsia="SimSun" w:hAnsi="Verdana" w:cs="Arial"/>
            <w:color w:val="0000FF"/>
            <w:sz w:val="18"/>
            <w:szCs w:val="18"/>
            <w:u w:val="single"/>
          </w:rPr>
          <w:t>www.uio.no/english/studies/admin/transcript-of-grades/index.html</w:t>
        </w:r>
      </w:hyperlink>
      <w:r w:rsidR="00724143">
        <w:rPr>
          <w:rFonts w:ascii="Verdana" w:eastAsia="SimSun" w:hAnsi="Verdana" w:cs="Arial"/>
          <w:color w:val="0000FF"/>
          <w:sz w:val="18"/>
          <w:szCs w:val="18"/>
          <w:u w:val="single"/>
        </w:rPr>
        <w:br/>
      </w:r>
    </w:p>
    <w:p w14:paraId="36191BAC" w14:textId="77777777" w:rsidR="00145CCF" w:rsidRPr="00D73D5E" w:rsidRDefault="00145CCF" w:rsidP="00145CCF">
      <w:pPr>
        <w:pStyle w:val="Listeavsnitt"/>
        <w:numPr>
          <w:ilvl w:val="0"/>
          <w:numId w:val="28"/>
        </w:numPr>
        <w:spacing w:after="120"/>
        <w:ind w:left="360"/>
        <w:rPr>
          <w:rFonts w:ascii="Verdana" w:eastAsia="SimSun" w:hAnsi="Verdana" w:cs="Arial"/>
          <w:sz w:val="18"/>
          <w:szCs w:val="18"/>
          <w:lang w:val="en-GB"/>
        </w:rPr>
      </w:pPr>
      <w:r w:rsidRPr="00D73D5E">
        <w:rPr>
          <w:rFonts w:ascii="Verdana" w:eastAsia="SimSun" w:hAnsi="Verdana" w:cs="Arial"/>
          <w:sz w:val="18"/>
          <w:szCs w:val="18"/>
          <w:lang w:val="en-GB"/>
        </w:rPr>
        <w:t xml:space="preserve">Termination of the agreement </w:t>
      </w:r>
    </w:p>
    <w:p w14:paraId="47538ADE" w14:textId="77777777" w:rsidR="0076217A" w:rsidRPr="007B0068" w:rsidRDefault="0076217A" w:rsidP="0076217A">
      <w:pPr>
        <w:spacing w:after="120"/>
        <w:ind w:left="709" w:hanging="284"/>
        <w:jc w:val="both"/>
        <w:rPr>
          <w:rFonts w:ascii="Verdana" w:hAnsi="Verdana"/>
          <w:sz w:val="20"/>
          <w:highlight w:val="yellow"/>
          <w:lang w:val="en-GB"/>
        </w:rPr>
      </w:pPr>
      <w:r>
        <w:rPr>
          <w:rFonts w:ascii="Verdana" w:hAnsi="Verdana"/>
          <w:sz w:val="20"/>
          <w:lang w:val="en-GB"/>
        </w:rPr>
        <w:tab/>
      </w:r>
      <w:r w:rsidRPr="007B0068">
        <w:rPr>
          <w:rFonts w:ascii="Verdana" w:hAnsi="Verdana"/>
          <w:sz w:val="20"/>
          <w:szCs w:val="20"/>
        </w:rPr>
        <w:t>Either party may terminate this Agreement:</w:t>
      </w:r>
    </w:p>
    <w:p w14:paraId="6B03388B" w14:textId="77777777" w:rsidR="0076217A" w:rsidRPr="007B0068" w:rsidRDefault="0076217A" w:rsidP="0076217A">
      <w:pPr>
        <w:pStyle w:val="SingleLevela"/>
        <w:numPr>
          <w:ilvl w:val="0"/>
          <w:numId w:val="31"/>
        </w:numPr>
        <w:tabs>
          <w:tab w:val="clear" w:pos="851"/>
          <w:tab w:val="clear" w:pos="1021"/>
        </w:tabs>
        <w:ind w:left="1870" w:hanging="880"/>
        <w:rPr>
          <w:rFonts w:ascii="Verdana" w:hAnsi="Verdana"/>
          <w:sz w:val="20"/>
        </w:rPr>
      </w:pPr>
      <w:r w:rsidRPr="007B0068">
        <w:rPr>
          <w:rFonts w:ascii="Verdana" w:hAnsi="Verdana"/>
          <w:sz w:val="20"/>
        </w:rPr>
        <w:t>by giving to the other not less than</w:t>
      </w:r>
      <w:r>
        <w:rPr>
          <w:rFonts w:ascii="Verdana" w:hAnsi="Verdana"/>
          <w:sz w:val="20"/>
        </w:rPr>
        <w:t xml:space="preserve"> one academic years’</w:t>
      </w:r>
      <w:r w:rsidRPr="007B0068">
        <w:rPr>
          <w:rFonts w:ascii="Verdana" w:hAnsi="Verdana"/>
          <w:sz w:val="20"/>
        </w:rPr>
        <w:t xml:space="preserve"> notice in writing</w:t>
      </w:r>
      <w:r>
        <w:rPr>
          <w:rFonts w:ascii="Verdana" w:hAnsi="Verdana"/>
          <w:sz w:val="20"/>
        </w:rPr>
        <w:t>;</w:t>
      </w:r>
      <w:r w:rsidRPr="007B0068">
        <w:rPr>
          <w:rFonts w:ascii="Verdana" w:hAnsi="Verdana"/>
          <w:color w:val="FF0000"/>
          <w:sz w:val="20"/>
        </w:rPr>
        <w:t xml:space="preserve"> </w:t>
      </w:r>
    </w:p>
    <w:p w14:paraId="759D1ACA" w14:textId="77777777" w:rsidR="0076217A" w:rsidRPr="007B0068" w:rsidRDefault="0076217A" w:rsidP="0076217A">
      <w:pPr>
        <w:pStyle w:val="SingleLevela"/>
        <w:numPr>
          <w:ilvl w:val="0"/>
          <w:numId w:val="31"/>
        </w:numPr>
        <w:tabs>
          <w:tab w:val="clear" w:pos="851"/>
          <w:tab w:val="clear" w:pos="1021"/>
        </w:tabs>
        <w:ind w:left="1870" w:hanging="880"/>
        <w:rPr>
          <w:rFonts w:ascii="Verdana" w:hAnsi="Verdana"/>
          <w:sz w:val="20"/>
        </w:rPr>
      </w:pPr>
      <w:r w:rsidRPr="007B0068">
        <w:rPr>
          <w:rFonts w:ascii="Verdana" w:hAnsi="Verdana"/>
          <w:sz w:val="20"/>
        </w:rPr>
        <w:t>with immediate effect by notice in writing if the other party commits a material breach (which may consist of a series of minor breaches) of the terms of this Agreement;</w:t>
      </w:r>
    </w:p>
    <w:p w14:paraId="27199F9C" w14:textId="77777777" w:rsidR="0076217A" w:rsidRPr="007B0068" w:rsidRDefault="0076217A" w:rsidP="0076217A">
      <w:pPr>
        <w:pStyle w:val="SingleLevela"/>
        <w:numPr>
          <w:ilvl w:val="0"/>
          <w:numId w:val="31"/>
        </w:numPr>
        <w:tabs>
          <w:tab w:val="clear" w:pos="851"/>
          <w:tab w:val="clear" w:pos="1021"/>
        </w:tabs>
        <w:ind w:left="1870" w:hanging="880"/>
        <w:rPr>
          <w:rFonts w:ascii="Verdana" w:hAnsi="Verdana"/>
          <w:sz w:val="20"/>
        </w:rPr>
      </w:pPr>
      <w:r w:rsidRPr="007B0068">
        <w:rPr>
          <w:rFonts w:ascii="Verdana" w:hAnsi="Verdana"/>
          <w:sz w:val="20"/>
        </w:rPr>
        <w:t xml:space="preserve">with immediate effect by notice in writing if the other party is subject to a change of control, becomes insolvent, is unable to pay its debts as and when due or otherwise ceases to exist. </w:t>
      </w:r>
    </w:p>
    <w:p w14:paraId="1D0CF0A0" w14:textId="77777777" w:rsidR="0076217A" w:rsidRPr="007B0068" w:rsidRDefault="0076217A" w:rsidP="0076217A">
      <w:pPr>
        <w:pStyle w:val="Level2"/>
        <w:numPr>
          <w:ilvl w:val="0"/>
          <w:numId w:val="0"/>
        </w:numPr>
        <w:ind w:left="1021"/>
        <w:rPr>
          <w:rFonts w:ascii="Verdana" w:hAnsi="Verdana"/>
          <w:sz w:val="20"/>
        </w:rPr>
      </w:pPr>
      <w:r w:rsidRPr="007B0068">
        <w:rPr>
          <w:rFonts w:ascii="Verdana" w:hAnsi="Verdana"/>
          <w:sz w:val="20"/>
        </w:rPr>
        <w:t>If notice of termination has been given under this clause, the parties shall:</w:t>
      </w:r>
    </w:p>
    <w:p w14:paraId="1477F282" w14:textId="77777777" w:rsidR="0076217A" w:rsidRPr="007B0068" w:rsidRDefault="0076217A" w:rsidP="0076217A">
      <w:pPr>
        <w:pStyle w:val="SingleLevela"/>
        <w:numPr>
          <w:ilvl w:val="0"/>
          <w:numId w:val="32"/>
        </w:numPr>
        <w:tabs>
          <w:tab w:val="clear" w:pos="851"/>
          <w:tab w:val="clear" w:pos="1021"/>
        </w:tabs>
        <w:ind w:left="1870"/>
        <w:rPr>
          <w:rFonts w:ascii="Verdana" w:hAnsi="Verdana"/>
          <w:sz w:val="20"/>
        </w:rPr>
      </w:pPr>
      <w:r w:rsidRPr="007B0068">
        <w:rPr>
          <w:rFonts w:ascii="Verdana" w:hAnsi="Verdana"/>
          <w:sz w:val="20"/>
        </w:rPr>
        <w:t xml:space="preserve">agree in writing a mechanism for ensuring that </w:t>
      </w:r>
      <w:r>
        <w:rPr>
          <w:rFonts w:ascii="Verdana" w:hAnsi="Verdana"/>
          <w:sz w:val="20"/>
        </w:rPr>
        <w:t>s</w:t>
      </w:r>
      <w:r w:rsidRPr="007B0068">
        <w:rPr>
          <w:rFonts w:ascii="Verdana" w:hAnsi="Verdana"/>
          <w:sz w:val="20"/>
        </w:rPr>
        <w:t xml:space="preserve">tudents are able to complete their studies at the Host Institution or other suitable institution; </w:t>
      </w:r>
    </w:p>
    <w:p w14:paraId="589F2A89" w14:textId="77777777" w:rsidR="0076217A" w:rsidRPr="007B0068" w:rsidRDefault="0076217A" w:rsidP="0076217A">
      <w:pPr>
        <w:pStyle w:val="SingleLevela"/>
        <w:numPr>
          <w:ilvl w:val="0"/>
          <w:numId w:val="32"/>
        </w:numPr>
        <w:tabs>
          <w:tab w:val="clear" w:pos="851"/>
          <w:tab w:val="clear" w:pos="1021"/>
        </w:tabs>
        <w:ind w:left="1870"/>
        <w:rPr>
          <w:rFonts w:ascii="Verdana" w:hAnsi="Verdana"/>
          <w:sz w:val="20"/>
        </w:rPr>
      </w:pPr>
      <w:r w:rsidRPr="007B0068">
        <w:rPr>
          <w:rFonts w:ascii="Verdana" w:hAnsi="Verdana"/>
          <w:sz w:val="20"/>
        </w:rPr>
        <w:t>agree in writing a timetable for the return of Visiting Members of Staff to their Home Institution;</w:t>
      </w:r>
    </w:p>
    <w:p w14:paraId="6D2FA448" w14:textId="77777777" w:rsidR="0076217A" w:rsidRPr="007B0068" w:rsidRDefault="0076217A" w:rsidP="0076217A">
      <w:pPr>
        <w:pStyle w:val="SingleLevela"/>
        <w:numPr>
          <w:ilvl w:val="0"/>
          <w:numId w:val="32"/>
        </w:numPr>
        <w:tabs>
          <w:tab w:val="clear" w:pos="851"/>
          <w:tab w:val="clear" w:pos="1021"/>
        </w:tabs>
        <w:ind w:left="1870"/>
        <w:rPr>
          <w:rFonts w:ascii="Verdana" w:hAnsi="Verdana"/>
          <w:sz w:val="20"/>
        </w:rPr>
      </w:pPr>
      <w:r w:rsidRPr="007B0068">
        <w:rPr>
          <w:rFonts w:ascii="Verdana" w:hAnsi="Verdana"/>
          <w:sz w:val="20"/>
        </w:rPr>
        <w:t xml:space="preserve">cease to promote or market the </w:t>
      </w:r>
      <w:r>
        <w:rPr>
          <w:rFonts w:ascii="Verdana" w:hAnsi="Verdana"/>
          <w:sz w:val="20"/>
        </w:rPr>
        <w:t>inter-institutional agreement</w:t>
      </w:r>
      <w:r w:rsidRPr="007B0068">
        <w:rPr>
          <w:rFonts w:ascii="Verdana" w:hAnsi="Verdana"/>
          <w:sz w:val="20"/>
        </w:rPr>
        <w:t xml:space="preserve"> and not register any new students. </w:t>
      </w:r>
    </w:p>
    <w:p w14:paraId="57BE482E" w14:textId="77777777" w:rsidR="0076217A" w:rsidRDefault="0076217A" w:rsidP="0076217A">
      <w:pPr>
        <w:spacing w:after="120"/>
        <w:ind w:left="709" w:hanging="284"/>
        <w:jc w:val="both"/>
        <w:rPr>
          <w:rFonts w:ascii="Verdana" w:hAnsi="Verdana"/>
          <w:sz w:val="20"/>
          <w:szCs w:val="20"/>
          <w:lang w:val="en-GB"/>
        </w:rPr>
      </w:pPr>
      <w:r>
        <w:rPr>
          <w:rFonts w:ascii="Verdana" w:hAnsi="Verdana"/>
          <w:sz w:val="20"/>
          <w:szCs w:val="20"/>
        </w:rPr>
        <w:tab/>
      </w:r>
      <w:r w:rsidRPr="00453AE1">
        <w:rPr>
          <w:rFonts w:ascii="Verdana" w:hAnsi="Verdana"/>
          <w:sz w:val="20"/>
          <w:szCs w:val="20"/>
          <w:lang w:val="en-GB"/>
        </w:rPr>
        <w:t xml:space="preserve">The parties shall attempt to resolve in good faith any dispute arising between them out of the operation of this Agreement.  If the dispute cannot be resolved informally, it shall be referred to a senior post-holder within each institution.  </w:t>
      </w:r>
    </w:p>
    <w:p w14:paraId="39E3E773" w14:textId="77777777" w:rsidR="0076217A" w:rsidRDefault="0076217A" w:rsidP="0076217A">
      <w:pPr>
        <w:tabs>
          <w:tab w:val="num" w:pos="1021"/>
        </w:tabs>
        <w:spacing w:after="120"/>
        <w:ind w:left="709" w:hanging="284"/>
        <w:jc w:val="both"/>
        <w:rPr>
          <w:rFonts w:ascii="Verdana" w:hAnsi="Verdana"/>
          <w:sz w:val="20"/>
          <w:szCs w:val="20"/>
        </w:rPr>
      </w:pPr>
      <w:r>
        <w:rPr>
          <w:rFonts w:ascii="Verdana" w:hAnsi="Verdana"/>
          <w:sz w:val="20"/>
          <w:szCs w:val="20"/>
          <w:lang w:val="en-GB"/>
        </w:rPr>
        <w:tab/>
      </w:r>
      <w:r>
        <w:rPr>
          <w:rFonts w:ascii="Verdana" w:hAnsi="Verdana"/>
          <w:sz w:val="20"/>
          <w:szCs w:val="20"/>
        </w:rPr>
        <w:t>Neither the European Commission nor the National Agencies can be held responsible in case of a conflict.</w:t>
      </w:r>
    </w:p>
    <w:p w14:paraId="7C476222" w14:textId="200648B0" w:rsidR="00145CCF" w:rsidRPr="0076217A" w:rsidRDefault="00145CCF" w:rsidP="00145CCF">
      <w:pPr>
        <w:pStyle w:val="Listeavsnitt"/>
        <w:spacing w:after="360"/>
        <w:ind w:left="360"/>
        <w:jc w:val="both"/>
        <w:rPr>
          <w:rFonts w:ascii="Verdana" w:eastAsia="SimSun" w:hAnsi="Verdana" w:cs="Arial"/>
          <w:sz w:val="18"/>
          <w:szCs w:val="18"/>
        </w:rPr>
      </w:pPr>
    </w:p>
    <w:p w14:paraId="598CAB96" w14:textId="77777777" w:rsidR="00145CCF" w:rsidRDefault="00145CCF" w:rsidP="00145CCF">
      <w:pPr>
        <w:widowControl w:val="0"/>
        <w:tabs>
          <w:tab w:val="left" w:pos="-360"/>
          <w:tab w:val="left" w:pos="426"/>
        </w:tabs>
        <w:spacing w:before="120" w:after="240"/>
        <w:contextualSpacing/>
        <w:jc w:val="both"/>
        <w:rPr>
          <w:rFonts w:ascii="Verdana" w:eastAsia="SimSun" w:hAnsi="Verdana" w:cs="Arial"/>
          <w:b/>
          <w:color w:val="002060"/>
          <w:sz w:val="20"/>
          <w:szCs w:val="20"/>
          <w:u w:val="single"/>
          <w:lang w:eastAsia="en-GB"/>
        </w:rPr>
      </w:pPr>
      <w:r w:rsidRPr="00B65502">
        <w:rPr>
          <w:rFonts w:ascii="Verdana" w:eastAsia="SimSun" w:hAnsi="Verdana" w:cs="Arial"/>
          <w:b/>
          <w:color w:val="002060"/>
          <w:sz w:val="20"/>
          <w:szCs w:val="20"/>
          <w:lang w:eastAsia="en-GB"/>
        </w:rPr>
        <w:lastRenderedPageBreak/>
        <w:t>F.</w:t>
      </w:r>
      <w:r w:rsidRPr="00B65502">
        <w:rPr>
          <w:rFonts w:ascii="Verdana" w:eastAsia="SimSun" w:hAnsi="Verdana" w:cs="Arial"/>
          <w:b/>
          <w:color w:val="002060"/>
          <w:sz w:val="20"/>
          <w:szCs w:val="20"/>
          <w:lang w:eastAsia="en-GB"/>
        </w:rPr>
        <w:tab/>
        <w:t>Information</w:t>
      </w:r>
      <w:r w:rsidRPr="00B65502">
        <w:rPr>
          <w:rFonts w:ascii="Verdana" w:eastAsia="SimSun" w:hAnsi="Verdana" w:cs="Arial"/>
          <w:b/>
          <w:color w:val="002060"/>
          <w:sz w:val="20"/>
          <w:szCs w:val="20"/>
          <w:lang w:eastAsia="en-GB"/>
        </w:rPr>
        <w:br/>
      </w:r>
    </w:p>
    <w:p w14:paraId="049F6F70" w14:textId="77777777" w:rsidR="00145CCF" w:rsidRPr="00B65502" w:rsidRDefault="00145CCF" w:rsidP="00145CCF">
      <w:pPr>
        <w:widowControl w:val="0"/>
        <w:tabs>
          <w:tab w:val="left" w:pos="-360"/>
          <w:tab w:val="left" w:pos="426"/>
        </w:tabs>
        <w:spacing w:before="120" w:after="240"/>
        <w:contextualSpacing/>
        <w:jc w:val="both"/>
        <w:rPr>
          <w:rFonts w:ascii="Verdana" w:eastAsia="SimSun" w:hAnsi="Verdana" w:cs="Arial"/>
          <w:b/>
          <w:color w:val="002060"/>
          <w:sz w:val="20"/>
          <w:szCs w:val="20"/>
          <w:lang w:eastAsia="en-GB"/>
        </w:rPr>
      </w:pPr>
      <w:r w:rsidRPr="00B65502">
        <w:rPr>
          <w:rFonts w:ascii="Verdana" w:eastAsia="SimSun" w:hAnsi="Verdana" w:cs="Arial"/>
          <w:b/>
          <w:color w:val="002060"/>
          <w:sz w:val="20"/>
          <w:szCs w:val="20"/>
          <w:u w:val="single"/>
          <w:lang w:eastAsia="en-GB"/>
        </w:rPr>
        <w:t>1.Grading systems of the institutions</w:t>
      </w:r>
    </w:p>
    <w:p w14:paraId="7382DC46" w14:textId="11BE1D75" w:rsidR="00145CCF" w:rsidRDefault="00145CCF" w:rsidP="00145CCF">
      <w:pPr>
        <w:shd w:val="clear" w:color="auto" w:fill="FFFFFF"/>
        <w:spacing w:line="240" w:lineRule="auto"/>
        <w:rPr>
          <w:rFonts w:ascii="Verdana" w:eastAsia="Times New Roman" w:hAnsi="Verdana" w:cs="Arial"/>
          <w:color w:val="2B2B2B"/>
          <w:sz w:val="18"/>
          <w:szCs w:val="18"/>
          <w:lang w:val="en"/>
        </w:rPr>
      </w:pPr>
      <w:r w:rsidRPr="00B65502">
        <w:rPr>
          <w:rFonts w:ascii="Verdana" w:eastAsia="Times New Roman" w:hAnsi="Verdana" w:cs="Arial"/>
          <w:b/>
          <w:color w:val="2B2B2B"/>
          <w:sz w:val="18"/>
          <w:szCs w:val="18"/>
          <w:lang w:val="en"/>
        </w:rPr>
        <w:t>The University of Oslo</w:t>
      </w:r>
      <w:r w:rsidRPr="00B65502">
        <w:rPr>
          <w:rFonts w:ascii="Verdana" w:eastAsia="Times New Roman" w:hAnsi="Verdana" w:cs="Arial"/>
          <w:color w:val="2B2B2B"/>
          <w:sz w:val="18"/>
          <w:szCs w:val="18"/>
          <w:lang w:val="en"/>
        </w:rPr>
        <w:t xml:space="preserve"> employs either a grading scale with letter values or a grading scale with only pass/fail values in the assessment of examinations. </w:t>
      </w:r>
    </w:p>
    <w:p w14:paraId="457CCF05" w14:textId="5C91CDCA" w:rsidR="0076217A" w:rsidRDefault="0076217A" w:rsidP="00145CCF">
      <w:pPr>
        <w:shd w:val="clear" w:color="auto" w:fill="FFFFFF"/>
        <w:spacing w:line="240" w:lineRule="auto"/>
        <w:rPr>
          <w:rFonts w:ascii="Verdana" w:eastAsia="Times New Roman" w:hAnsi="Verdana" w:cs="Arial"/>
          <w:color w:val="2B2B2B"/>
          <w:sz w:val="18"/>
          <w:szCs w:val="18"/>
          <w:lang w:val="en"/>
        </w:rPr>
      </w:pPr>
    </w:p>
    <w:p w14:paraId="1B372440" w14:textId="77777777" w:rsidR="0076217A" w:rsidRPr="00005D0E" w:rsidRDefault="0076217A" w:rsidP="0076217A">
      <w:pPr>
        <w:autoSpaceDE w:val="0"/>
        <w:autoSpaceDN w:val="0"/>
        <w:adjustRightInd w:val="0"/>
        <w:spacing w:after="360"/>
        <w:rPr>
          <w:rFonts w:ascii="Verdana" w:eastAsia="SimSun" w:hAnsi="Verdana" w:cs="Arial"/>
          <w:b/>
          <w:color w:val="002060"/>
          <w:sz w:val="20"/>
          <w:szCs w:val="20"/>
          <w:u w:val="single"/>
          <w:lang w:eastAsia="en-GB"/>
        </w:rPr>
      </w:pPr>
      <w:r>
        <w:rPr>
          <w:rFonts w:ascii="Verdana" w:hAnsi="Verdana"/>
          <w:sz w:val="20"/>
          <w:szCs w:val="20"/>
          <w:lang w:val="en-GB"/>
        </w:rPr>
        <w:t>The grading system is described here:</w:t>
      </w:r>
      <w:r>
        <w:rPr>
          <w:rFonts w:ascii="Verdana" w:hAnsi="Verdana"/>
          <w:sz w:val="20"/>
          <w:szCs w:val="20"/>
          <w:lang w:val="en-GB"/>
        </w:rPr>
        <w:br/>
      </w:r>
      <w:hyperlink r:id="rId19" w:history="1">
        <w:r w:rsidRPr="00633AE6">
          <w:rPr>
            <w:rStyle w:val="Hyperkobling"/>
            <w:rFonts w:ascii="Verdana" w:hAnsi="Verdana"/>
            <w:sz w:val="20"/>
            <w:szCs w:val="20"/>
            <w:lang w:val="en-GB"/>
          </w:rPr>
          <w:t>https://www.uio.no/english/studies/examinations/grading-system/</w:t>
        </w:r>
      </w:hyperlink>
    </w:p>
    <w:p w14:paraId="730CD1BE" w14:textId="77777777" w:rsidR="00145CCF" w:rsidRPr="00B65502" w:rsidRDefault="00145CCF" w:rsidP="00145CCF">
      <w:pPr>
        <w:autoSpaceDE w:val="0"/>
        <w:autoSpaceDN w:val="0"/>
        <w:adjustRightInd w:val="0"/>
        <w:spacing w:after="360"/>
        <w:rPr>
          <w:rFonts w:ascii="Verdana" w:eastAsia="SimSun" w:hAnsi="Verdana" w:cs="Arial"/>
          <w:color w:val="000000"/>
          <w:sz w:val="18"/>
          <w:szCs w:val="18"/>
          <w:lang w:val="en-GB"/>
        </w:rPr>
      </w:pPr>
      <w:r w:rsidRPr="00B65502">
        <w:rPr>
          <w:rFonts w:ascii="Verdana" w:eastAsia="SimSun" w:hAnsi="Verdana" w:cs="Arial"/>
          <w:b/>
          <w:color w:val="002060"/>
          <w:sz w:val="20"/>
          <w:szCs w:val="20"/>
          <w:u w:val="single"/>
          <w:lang w:eastAsia="en-GB"/>
        </w:rPr>
        <w:t>2.Visa</w:t>
      </w:r>
    </w:p>
    <w:p w14:paraId="4DD76746" w14:textId="77777777" w:rsidR="00145CCF" w:rsidRPr="00B65502" w:rsidRDefault="00145CCF" w:rsidP="00145CCF">
      <w:pPr>
        <w:widowControl w:val="0"/>
        <w:tabs>
          <w:tab w:val="left" w:pos="-360"/>
        </w:tabs>
        <w:spacing w:after="120" w:line="240" w:lineRule="auto"/>
        <w:jc w:val="both"/>
        <w:rPr>
          <w:rFonts w:ascii="Verdana" w:eastAsia="SimSun" w:hAnsi="Verdana" w:cs="Arial"/>
          <w:sz w:val="18"/>
          <w:szCs w:val="18"/>
          <w:lang w:eastAsia="en-GB"/>
        </w:rPr>
      </w:pPr>
      <w:r w:rsidRPr="00B65502">
        <w:rPr>
          <w:rFonts w:ascii="Verdana" w:eastAsia="SimSun" w:hAnsi="Verdana" w:cs="Arial"/>
          <w:sz w:val="18"/>
          <w:szCs w:val="18"/>
          <w:lang w:eastAsia="en-GB"/>
        </w:rPr>
        <w:t>The sending and receiving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2410"/>
        <w:gridCol w:w="5528"/>
      </w:tblGrid>
      <w:tr w:rsidR="00145CCF" w:rsidRPr="00B65502" w14:paraId="0BA8316C" w14:textId="77777777" w:rsidTr="00F90A94">
        <w:trPr>
          <w:trHeight w:val="358"/>
        </w:trPr>
        <w:tc>
          <w:tcPr>
            <w:tcW w:w="1418" w:type="dxa"/>
            <w:shd w:val="clear" w:color="auto" w:fill="003399"/>
          </w:tcPr>
          <w:p w14:paraId="5BA1CF01"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Institution</w:t>
            </w:r>
          </w:p>
        </w:tc>
        <w:tc>
          <w:tcPr>
            <w:tcW w:w="2410" w:type="dxa"/>
            <w:shd w:val="clear" w:color="auto" w:fill="003399"/>
          </w:tcPr>
          <w:p w14:paraId="698F4CC0" w14:textId="77777777" w:rsidR="00145CCF" w:rsidRPr="00B65502" w:rsidRDefault="00145CCF" w:rsidP="00F90A94">
            <w:pPr>
              <w:spacing w:after="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5528" w:type="dxa"/>
            <w:shd w:val="clear" w:color="auto" w:fill="003399"/>
          </w:tcPr>
          <w:p w14:paraId="39805777"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 for information</w:t>
            </w:r>
          </w:p>
        </w:tc>
      </w:tr>
      <w:tr w:rsidR="00145CCF" w:rsidRPr="009124CF" w14:paraId="51113CFE" w14:textId="77777777" w:rsidTr="00F90A94">
        <w:trPr>
          <w:trHeight w:val="202"/>
        </w:trPr>
        <w:tc>
          <w:tcPr>
            <w:tcW w:w="1418" w:type="dxa"/>
            <w:shd w:val="clear" w:color="auto" w:fill="auto"/>
          </w:tcPr>
          <w:p w14:paraId="4E7CB0C2"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lang w:val="en-GB"/>
              </w:rPr>
              <w:t>N OSLO01</w:t>
            </w:r>
          </w:p>
        </w:tc>
        <w:tc>
          <w:tcPr>
            <w:tcW w:w="2410" w:type="dxa"/>
            <w:shd w:val="clear" w:color="auto" w:fill="auto"/>
          </w:tcPr>
          <w:p w14:paraId="2095E8FB" w14:textId="28E832D9" w:rsidR="00145CCF" w:rsidRPr="00B65502" w:rsidRDefault="00F50E79" w:rsidP="00F90A94">
            <w:pPr>
              <w:rPr>
                <w:rFonts w:ascii="Verdana" w:eastAsia="SimSun" w:hAnsi="Verdana" w:cs="Arial"/>
                <w:sz w:val="16"/>
                <w:szCs w:val="16"/>
                <w:lang w:val="en-GB"/>
              </w:rPr>
            </w:pPr>
            <w:hyperlink r:id="rId20" w:history="1">
              <w:r w:rsidR="007B6088" w:rsidRPr="00FD2A78">
                <w:rPr>
                  <w:rStyle w:val="Hyperkobling"/>
                  <w:rFonts w:ascii="Verdana" w:eastAsia="SimSun" w:hAnsi="Verdana" w:cs="Arial"/>
                  <w:sz w:val="16"/>
                  <w:szCs w:val="16"/>
                  <w:lang w:val="en-GB"/>
                </w:rPr>
                <w:t>int-advisor@admin.uio.no</w:t>
              </w:r>
            </w:hyperlink>
            <w:r w:rsidR="007B6088">
              <w:rPr>
                <w:rFonts w:ascii="Verdana" w:eastAsia="SimSun" w:hAnsi="Verdana" w:cs="Arial"/>
                <w:sz w:val="16"/>
                <w:szCs w:val="16"/>
                <w:lang w:val="en-GB"/>
              </w:rPr>
              <w:t xml:space="preserve"> </w:t>
            </w:r>
          </w:p>
        </w:tc>
        <w:tc>
          <w:tcPr>
            <w:tcW w:w="5528" w:type="dxa"/>
            <w:shd w:val="clear" w:color="auto" w:fill="auto"/>
          </w:tcPr>
          <w:p w14:paraId="54DAE81B" w14:textId="77777777" w:rsidR="00145CCF" w:rsidRDefault="00F50E79" w:rsidP="00F90A94">
            <w:pPr>
              <w:rPr>
                <w:rFonts w:ascii="Verdana" w:eastAsia="SimSun" w:hAnsi="Verdana" w:cs="Arial"/>
                <w:sz w:val="16"/>
                <w:szCs w:val="16"/>
                <w:lang w:val="en-GB"/>
              </w:rPr>
            </w:pPr>
            <w:hyperlink r:id="rId21" w:history="1">
              <w:r w:rsidR="007B6088" w:rsidRPr="00FD2A78">
                <w:rPr>
                  <w:rStyle w:val="Hyperkobling"/>
                  <w:rFonts w:ascii="Verdana" w:eastAsia="SimSun" w:hAnsi="Verdana" w:cs="Arial"/>
                  <w:sz w:val="16"/>
                  <w:szCs w:val="16"/>
                  <w:lang w:val="en-GB"/>
                </w:rPr>
                <w:t>www.uio.no/english/studies/new-student/residence-permit/</w:t>
              </w:r>
            </w:hyperlink>
            <w:r w:rsidR="007B6088">
              <w:rPr>
                <w:rFonts w:ascii="Verdana" w:eastAsia="SimSun" w:hAnsi="Verdana" w:cs="Arial"/>
                <w:sz w:val="16"/>
                <w:szCs w:val="16"/>
                <w:lang w:val="en-GB"/>
              </w:rPr>
              <w:t xml:space="preserve"> </w:t>
            </w:r>
            <w:r w:rsidR="007B6088">
              <w:rPr>
                <w:rFonts w:ascii="Verdana" w:eastAsia="SimSun" w:hAnsi="Verdana" w:cs="Arial"/>
                <w:sz w:val="16"/>
                <w:szCs w:val="16"/>
                <w:lang w:val="en-GB"/>
              </w:rPr>
              <w:br/>
            </w:r>
          </w:p>
          <w:p w14:paraId="3217AB3E" w14:textId="705140A4" w:rsidR="007B6088" w:rsidRPr="00B65502" w:rsidRDefault="00F50E79" w:rsidP="00F90A94">
            <w:pPr>
              <w:rPr>
                <w:rFonts w:ascii="Verdana" w:eastAsia="SimSun" w:hAnsi="Verdana" w:cs="Arial"/>
                <w:sz w:val="16"/>
                <w:szCs w:val="16"/>
                <w:lang w:val="en-GB"/>
              </w:rPr>
            </w:pPr>
            <w:hyperlink r:id="rId22" w:history="1">
              <w:r w:rsidR="007B6088" w:rsidRPr="00FD2A78">
                <w:rPr>
                  <w:rStyle w:val="Hyperkobling"/>
                  <w:rFonts w:ascii="Verdana" w:eastAsia="SimSun" w:hAnsi="Verdana" w:cs="Arial"/>
                  <w:sz w:val="16"/>
                  <w:szCs w:val="16"/>
                  <w:lang w:val="en-GB"/>
                </w:rPr>
                <w:t>https://www.uio.no/english/student-life/residence-permit/police-registration-for-eu-eea-citizens/</w:t>
              </w:r>
            </w:hyperlink>
            <w:r w:rsidR="007B6088">
              <w:rPr>
                <w:rFonts w:ascii="Verdana" w:eastAsia="SimSun" w:hAnsi="Verdana" w:cs="Arial"/>
                <w:sz w:val="16"/>
                <w:szCs w:val="16"/>
                <w:lang w:val="en-GB"/>
              </w:rPr>
              <w:t xml:space="preserve"> </w:t>
            </w:r>
          </w:p>
        </w:tc>
      </w:tr>
    </w:tbl>
    <w:p w14:paraId="1D5DC374" w14:textId="77777777" w:rsidR="00145CCF" w:rsidRPr="00B65502" w:rsidRDefault="00145CCF" w:rsidP="00145CCF">
      <w:pPr>
        <w:widowControl w:val="0"/>
        <w:tabs>
          <w:tab w:val="left" w:pos="-360"/>
        </w:tabs>
        <w:spacing w:before="120"/>
        <w:contextualSpacing/>
        <w:jc w:val="both"/>
        <w:rPr>
          <w:rFonts w:ascii="Verdana" w:eastAsia="SimSun" w:hAnsi="Verdana" w:cs="Arial"/>
          <w:sz w:val="20"/>
          <w:szCs w:val="20"/>
        </w:rPr>
      </w:pPr>
    </w:p>
    <w:p w14:paraId="311FF130" w14:textId="77777777" w:rsidR="00145CCF" w:rsidRPr="00B65502" w:rsidRDefault="00145CCF" w:rsidP="00145CCF">
      <w:pPr>
        <w:keepNext/>
        <w:keepLines/>
        <w:widowControl w:val="0"/>
        <w:tabs>
          <w:tab w:val="left" w:pos="-360"/>
        </w:tabs>
        <w:spacing w:after="120"/>
        <w:jc w:val="both"/>
        <w:rPr>
          <w:rFonts w:ascii="Verdana" w:eastAsia="SimSun" w:hAnsi="Verdana" w:cs="Arial"/>
          <w:b/>
          <w:color w:val="002060"/>
          <w:sz w:val="20"/>
          <w:szCs w:val="20"/>
          <w:u w:val="single"/>
        </w:rPr>
      </w:pPr>
      <w:r w:rsidRPr="00B65502">
        <w:rPr>
          <w:rFonts w:ascii="Verdana" w:eastAsia="SimSun" w:hAnsi="Verdana" w:cs="Arial"/>
          <w:b/>
          <w:color w:val="002060"/>
          <w:sz w:val="20"/>
          <w:szCs w:val="20"/>
          <w:u w:val="single"/>
        </w:rPr>
        <w:t>3. Insurance</w:t>
      </w:r>
    </w:p>
    <w:p w14:paraId="3174932F" w14:textId="77777777" w:rsidR="00145CCF" w:rsidRPr="00B65502" w:rsidRDefault="00145CCF" w:rsidP="00145CCF">
      <w:pPr>
        <w:widowControl w:val="0"/>
        <w:tabs>
          <w:tab w:val="left" w:pos="-360"/>
        </w:tabs>
        <w:spacing w:after="120"/>
        <w:jc w:val="both"/>
        <w:rPr>
          <w:rFonts w:ascii="Verdana" w:eastAsia="SimSun" w:hAnsi="Verdana" w:cs="Arial"/>
          <w:sz w:val="18"/>
          <w:szCs w:val="18"/>
          <w:lang w:eastAsia="en-GB"/>
        </w:rPr>
      </w:pPr>
      <w:r w:rsidRPr="00B65502">
        <w:rPr>
          <w:rFonts w:ascii="Verdana" w:eastAsia="SimSun" w:hAnsi="Verdana" w:cs="Arial"/>
          <w:sz w:val="18"/>
          <w:szCs w:val="18"/>
        </w:rPr>
        <w:t>The sending and receiving institutions will provide assistance in obtaining insurance for incoming and outbound mobile participants</w:t>
      </w:r>
      <w:r w:rsidRPr="00B65502">
        <w:rPr>
          <w:rFonts w:ascii="Verdana" w:eastAsia="SimSun" w:hAnsi="Verdana" w:cs="Arial"/>
          <w:sz w:val="18"/>
          <w:szCs w:val="18"/>
          <w:lang w:eastAsia="en-GB"/>
        </w:rPr>
        <w:t>, according to the requirements of the Erasmus Charter for Higher Education</w:t>
      </w:r>
      <w:r w:rsidRPr="00B65502">
        <w:rPr>
          <w:rFonts w:ascii="Verdana" w:eastAsia="SimSun" w:hAnsi="Verdana" w:cs="Arial"/>
          <w:sz w:val="18"/>
          <w:szCs w:val="18"/>
        </w:rPr>
        <w:t xml:space="preserve">. The receiving institution will inform mobile participants of cases in which insurance cover is not automatically provided. </w:t>
      </w:r>
      <w:r w:rsidRPr="00B65502">
        <w:rPr>
          <w:rFonts w:ascii="Verdana" w:eastAsia="SimSun" w:hAnsi="Verdana" w:cs="Arial"/>
          <w:sz w:val="18"/>
          <w:szCs w:val="18"/>
          <w:lang w:eastAsia="en-GB"/>
        </w:rPr>
        <w:t>Information and assistance can be provided by the following contact points and information sources: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409"/>
        <w:gridCol w:w="5528"/>
      </w:tblGrid>
      <w:tr w:rsidR="00145CCF" w:rsidRPr="00B65502" w14:paraId="7B6FFC91" w14:textId="77777777" w:rsidTr="00F90A94">
        <w:trPr>
          <w:trHeight w:val="411"/>
        </w:trPr>
        <w:tc>
          <w:tcPr>
            <w:tcW w:w="1419" w:type="dxa"/>
            <w:shd w:val="clear" w:color="auto" w:fill="003399"/>
          </w:tcPr>
          <w:p w14:paraId="603F3642"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 xml:space="preserve">Institution </w:t>
            </w:r>
          </w:p>
        </w:tc>
        <w:tc>
          <w:tcPr>
            <w:tcW w:w="2409" w:type="dxa"/>
            <w:shd w:val="clear" w:color="auto" w:fill="003399"/>
          </w:tcPr>
          <w:p w14:paraId="7411670D" w14:textId="77777777" w:rsidR="00145CCF" w:rsidRPr="00B65502" w:rsidRDefault="00145CCF" w:rsidP="00F90A94">
            <w:pPr>
              <w:spacing w:after="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5528" w:type="dxa"/>
            <w:shd w:val="clear" w:color="auto" w:fill="003399"/>
          </w:tcPr>
          <w:p w14:paraId="5AAB5F33"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 for information</w:t>
            </w:r>
          </w:p>
        </w:tc>
      </w:tr>
      <w:tr w:rsidR="00145CCF" w:rsidRPr="009124CF" w14:paraId="56693A9B" w14:textId="77777777" w:rsidTr="00F90A94">
        <w:trPr>
          <w:trHeight w:val="271"/>
        </w:trPr>
        <w:tc>
          <w:tcPr>
            <w:tcW w:w="1419" w:type="dxa"/>
            <w:shd w:val="clear" w:color="auto" w:fill="auto"/>
          </w:tcPr>
          <w:p w14:paraId="12394D1A"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rPr>
              <w:t>N OSLO01</w:t>
            </w:r>
          </w:p>
        </w:tc>
        <w:tc>
          <w:tcPr>
            <w:tcW w:w="2409" w:type="dxa"/>
            <w:shd w:val="clear" w:color="auto" w:fill="auto"/>
          </w:tcPr>
          <w:p w14:paraId="3B4F8CD4" w14:textId="4FA7298E" w:rsidR="00145CCF" w:rsidRPr="00B65502" w:rsidRDefault="00F50E79" w:rsidP="00F90A94">
            <w:pPr>
              <w:rPr>
                <w:rFonts w:ascii="Verdana" w:eastAsia="SimSun" w:hAnsi="Verdana" w:cs="Arial"/>
                <w:sz w:val="16"/>
                <w:szCs w:val="16"/>
                <w:lang w:val="en-GB"/>
              </w:rPr>
            </w:pPr>
            <w:hyperlink r:id="rId23" w:history="1">
              <w:r w:rsidR="007B6088" w:rsidRPr="00FD2A78">
                <w:rPr>
                  <w:rStyle w:val="Hyperkobling"/>
                  <w:rFonts w:ascii="Verdana" w:eastAsia="SimSun" w:hAnsi="Verdana" w:cs="Arial"/>
                  <w:sz w:val="16"/>
                  <w:szCs w:val="16"/>
                </w:rPr>
                <w:t>int-advisor@admin.uio.no</w:t>
              </w:r>
            </w:hyperlink>
            <w:r w:rsidR="007B6088">
              <w:rPr>
                <w:rFonts w:ascii="Verdana" w:eastAsia="SimSun" w:hAnsi="Verdana" w:cs="Arial"/>
                <w:sz w:val="16"/>
                <w:szCs w:val="16"/>
              </w:rPr>
              <w:t xml:space="preserve"> </w:t>
            </w:r>
          </w:p>
        </w:tc>
        <w:tc>
          <w:tcPr>
            <w:tcW w:w="5528" w:type="dxa"/>
            <w:shd w:val="clear" w:color="auto" w:fill="auto"/>
          </w:tcPr>
          <w:p w14:paraId="75DA6533" w14:textId="606DC2D2" w:rsidR="00145CCF" w:rsidRPr="00B65502" w:rsidRDefault="00F50E79" w:rsidP="00F90A94">
            <w:pPr>
              <w:rPr>
                <w:rFonts w:ascii="Verdana" w:eastAsia="SimSun" w:hAnsi="Verdana" w:cs="Arial"/>
                <w:sz w:val="16"/>
                <w:szCs w:val="16"/>
                <w:lang w:val="en-GB"/>
              </w:rPr>
            </w:pPr>
            <w:hyperlink r:id="rId24" w:history="1">
              <w:r w:rsidR="007B6088" w:rsidRPr="00FD2A78">
                <w:rPr>
                  <w:rStyle w:val="Hyperkobling"/>
                  <w:rFonts w:ascii="Verdana" w:eastAsia="SimSun" w:hAnsi="Verdana" w:cs="Arial"/>
                  <w:sz w:val="16"/>
                  <w:szCs w:val="16"/>
                  <w:lang w:val="en-GB"/>
                </w:rPr>
                <w:t>www.uio.no/english/studies/new-student/health-insurance/</w:t>
              </w:r>
            </w:hyperlink>
            <w:r w:rsidR="007B6088">
              <w:rPr>
                <w:rFonts w:ascii="Verdana" w:eastAsia="SimSun" w:hAnsi="Verdana" w:cs="Arial"/>
                <w:sz w:val="16"/>
                <w:szCs w:val="16"/>
                <w:lang w:val="en-GB"/>
              </w:rPr>
              <w:t xml:space="preserve"> </w:t>
            </w:r>
          </w:p>
        </w:tc>
      </w:tr>
    </w:tbl>
    <w:p w14:paraId="1DFA2780" w14:textId="77777777" w:rsidR="00145CCF" w:rsidRPr="00B65502" w:rsidRDefault="00145CCF" w:rsidP="00145CCF">
      <w:pPr>
        <w:widowControl w:val="0"/>
        <w:tabs>
          <w:tab w:val="left" w:pos="-360"/>
        </w:tabs>
        <w:spacing w:before="120"/>
        <w:contextualSpacing/>
        <w:jc w:val="both"/>
        <w:rPr>
          <w:rFonts w:ascii="Verdana" w:eastAsia="SimSun" w:hAnsi="Verdana" w:cs="Arial"/>
          <w:sz w:val="20"/>
          <w:szCs w:val="20"/>
        </w:rPr>
      </w:pPr>
    </w:p>
    <w:p w14:paraId="20CA0F27" w14:textId="77777777" w:rsidR="00145CCF" w:rsidRPr="00B65502" w:rsidRDefault="00145CCF" w:rsidP="00145CCF">
      <w:pPr>
        <w:keepNext/>
        <w:keepLines/>
        <w:widowControl w:val="0"/>
        <w:tabs>
          <w:tab w:val="left" w:pos="-360"/>
        </w:tabs>
        <w:spacing w:after="120"/>
        <w:jc w:val="both"/>
        <w:rPr>
          <w:rFonts w:ascii="Verdana" w:eastAsia="SimSun" w:hAnsi="Verdana" w:cs="Arial"/>
          <w:b/>
          <w:color w:val="002060"/>
          <w:sz w:val="20"/>
          <w:szCs w:val="20"/>
          <w:u w:val="single"/>
        </w:rPr>
      </w:pPr>
      <w:r w:rsidRPr="00B65502">
        <w:rPr>
          <w:rFonts w:ascii="Verdana" w:eastAsia="SimSun" w:hAnsi="Verdana" w:cs="Arial"/>
          <w:b/>
          <w:color w:val="002060"/>
          <w:sz w:val="20"/>
          <w:szCs w:val="20"/>
          <w:u w:val="single"/>
        </w:rPr>
        <w:t>4.Housing</w:t>
      </w:r>
    </w:p>
    <w:p w14:paraId="02B400BF" w14:textId="77777777" w:rsidR="00145CCF" w:rsidRPr="00B65502" w:rsidRDefault="00145CCF" w:rsidP="00145CCF">
      <w:pPr>
        <w:widowControl w:val="0"/>
        <w:tabs>
          <w:tab w:val="left" w:pos="-360"/>
        </w:tabs>
        <w:spacing w:after="120"/>
        <w:jc w:val="both"/>
        <w:rPr>
          <w:rFonts w:ascii="Verdana" w:eastAsia="SimSun" w:hAnsi="Verdana" w:cs="Arial"/>
          <w:b/>
          <w:sz w:val="18"/>
          <w:szCs w:val="18"/>
        </w:rPr>
      </w:pPr>
      <w:r w:rsidRPr="00B65502">
        <w:rPr>
          <w:rFonts w:ascii="Verdana" w:eastAsia="SimSun" w:hAnsi="Verdana" w:cs="Arial"/>
          <w:sz w:val="18"/>
          <w:szCs w:val="18"/>
        </w:rPr>
        <w:t xml:space="preserve">The receiving institution will guide incoming mobile participants in finding accommodation, </w:t>
      </w:r>
      <w:r w:rsidRPr="00B65502">
        <w:rPr>
          <w:rFonts w:ascii="Verdana" w:eastAsia="SimSun" w:hAnsi="Verdana" w:cs="Arial"/>
          <w:sz w:val="18"/>
          <w:szCs w:val="18"/>
          <w:lang w:eastAsia="en-GB"/>
        </w:rPr>
        <w:t>according to the requirements of the Erasmus Charter for Higher Education. Information and assistance can be provided by the following persons and information sources: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409"/>
        <w:gridCol w:w="5528"/>
      </w:tblGrid>
      <w:tr w:rsidR="00145CCF" w:rsidRPr="00B65502" w14:paraId="1CE59D09" w14:textId="77777777" w:rsidTr="00F90A94">
        <w:trPr>
          <w:trHeight w:val="282"/>
        </w:trPr>
        <w:tc>
          <w:tcPr>
            <w:tcW w:w="1419" w:type="dxa"/>
            <w:shd w:val="clear" w:color="auto" w:fill="003399"/>
          </w:tcPr>
          <w:p w14:paraId="4E8D4DFE"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Institution</w:t>
            </w:r>
          </w:p>
        </w:tc>
        <w:tc>
          <w:tcPr>
            <w:tcW w:w="2409" w:type="dxa"/>
            <w:shd w:val="clear" w:color="auto" w:fill="003399"/>
          </w:tcPr>
          <w:p w14:paraId="1DF5E25E" w14:textId="77777777" w:rsidR="00145CCF" w:rsidRPr="00B65502" w:rsidRDefault="00145CCF" w:rsidP="00F90A94">
            <w:pPr>
              <w:spacing w:after="0"/>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Contact details</w:t>
            </w:r>
          </w:p>
        </w:tc>
        <w:tc>
          <w:tcPr>
            <w:tcW w:w="5528" w:type="dxa"/>
            <w:shd w:val="clear" w:color="auto" w:fill="003399"/>
          </w:tcPr>
          <w:p w14:paraId="7CF9F980" w14:textId="77777777" w:rsidR="00145CCF" w:rsidRPr="00B65502" w:rsidRDefault="00145CCF" w:rsidP="00F90A94">
            <w:pPr>
              <w:jc w:val="center"/>
              <w:rPr>
                <w:rFonts w:ascii="Verdana" w:eastAsia="SimSun" w:hAnsi="Verdana" w:cs="Arial"/>
                <w:b/>
                <w:bCs/>
                <w:color w:val="FFFFFF"/>
                <w:sz w:val="18"/>
                <w:szCs w:val="18"/>
                <w:lang w:val="en-GB"/>
              </w:rPr>
            </w:pPr>
            <w:r w:rsidRPr="00B65502">
              <w:rPr>
                <w:rFonts w:ascii="Verdana" w:eastAsia="SimSun" w:hAnsi="Verdana" w:cs="Arial"/>
                <w:b/>
                <w:bCs/>
                <w:color w:val="FFFFFF"/>
                <w:sz w:val="18"/>
                <w:szCs w:val="18"/>
                <w:lang w:val="en-GB"/>
              </w:rPr>
              <w:t>Website for information</w:t>
            </w:r>
          </w:p>
        </w:tc>
      </w:tr>
      <w:tr w:rsidR="00145CCF" w:rsidRPr="009124CF" w14:paraId="05DA2138" w14:textId="77777777" w:rsidTr="00F90A94">
        <w:trPr>
          <w:trHeight w:val="444"/>
        </w:trPr>
        <w:tc>
          <w:tcPr>
            <w:tcW w:w="1419" w:type="dxa"/>
            <w:shd w:val="clear" w:color="auto" w:fill="auto"/>
          </w:tcPr>
          <w:p w14:paraId="2FC62DB9" w14:textId="77777777" w:rsidR="00145CCF" w:rsidRPr="00B65502" w:rsidRDefault="00145CCF" w:rsidP="00F90A94">
            <w:pPr>
              <w:rPr>
                <w:rFonts w:ascii="Verdana" w:eastAsia="SimSun" w:hAnsi="Verdana" w:cs="Arial"/>
                <w:sz w:val="16"/>
                <w:szCs w:val="16"/>
                <w:lang w:val="en-GB"/>
              </w:rPr>
            </w:pPr>
            <w:r w:rsidRPr="00B65502">
              <w:rPr>
                <w:rFonts w:ascii="Verdana" w:eastAsia="SimSun" w:hAnsi="Verdana" w:cs="Arial"/>
                <w:sz w:val="16"/>
                <w:szCs w:val="16"/>
                <w:lang w:val="en-GB"/>
              </w:rPr>
              <w:t>N OSLO01</w:t>
            </w:r>
          </w:p>
        </w:tc>
        <w:tc>
          <w:tcPr>
            <w:tcW w:w="2409" w:type="dxa"/>
            <w:shd w:val="clear" w:color="auto" w:fill="auto"/>
          </w:tcPr>
          <w:p w14:paraId="60D4E8AC" w14:textId="08A8B924" w:rsidR="00145CCF" w:rsidRPr="00B65502" w:rsidRDefault="00F50E79" w:rsidP="00F90A94">
            <w:pPr>
              <w:rPr>
                <w:rFonts w:ascii="Verdana" w:eastAsia="SimSun" w:hAnsi="Verdana" w:cs="Arial"/>
                <w:sz w:val="16"/>
                <w:szCs w:val="16"/>
              </w:rPr>
            </w:pPr>
            <w:hyperlink r:id="rId25" w:history="1">
              <w:r w:rsidR="007B6088" w:rsidRPr="00FD2A78">
                <w:rPr>
                  <w:rStyle w:val="Hyperkobling"/>
                  <w:rFonts w:ascii="Verdana" w:eastAsia="SimSun" w:hAnsi="Verdana" w:cs="Arial"/>
                  <w:sz w:val="16"/>
                  <w:szCs w:val="16"/>
                  <w:lang w:val="en-GB"/>
                </w:rPr>
                <w:t>studentboligene@sio.no</w:t>
              </w:r>
            </w:hyperlink>
            <w:r w:rsidR="007B6088">
              <w:rPr>
                <w:rFonts w:ascii="Verdana" w:eastAsia="SimSun" w:hAnsi="Verdana" w:cs="Arial"/>
                <w:sz w:val="16"/>
                <w:szCs w:val="16"/>
                <w:lang w:val="en-GB"/>
              </w:rPr>
              <w:t xml:space="preserve"> </w:t>
            </w:r>
            <w:r w:rsidR="00145CCF" w:rsidRPr="00B65502">
              <w:rPr>
                <w:rFonts w:ascii="Verdana" w:eastAsia="SimSun" w:hAnsi="Verdana" w:cs="Arial"/>
                <w:sz w:val="16"/>
                <w:szCs w:val="16"/>
                <w:lang w:val="en-GB"/>
              </w:rPr>
              <w:br/>
            </w:r>
            <w:hyperlink r:id="rId26" w:history="1">
              <w:r w:rsidR="007B6088" w:rsidRPr="00FD2A78">
                <w:rPr>
                  <w:rStyle w:val="Hyperkobling"/>
                  <w:rFonts w:ascii="Verdana" w:eastAsia="SimSun" w:hAnsi="Verdana" w:cs="Arial"/>
                  <w:sz w:val="16"/>
                  <w:szCs w:val="16"/>
                </w:rPr>
                <w:t>int-advisor@admin.uio.no</w:t>
              </w:r>
            </w:hyperlink>
            <w:r w:rsidR="007B6088">
              <w:rPr>
                <w:rFonts w:ascii="Verdana" w:eastAsia="SimSun" w:hAnsi="Verdana" w:cs="Arial"/>
                <w:sz w:val="16"/>
                <w:szCs w:val="16"/>
              </w:rPr>
              <w:t xml:space="preserve"> </w:t>
            </w:r>
          </w:p>
        </w:tc>
        <w:tc>
          <w:tcPr>
            <w:tcW w:w="5528" w:type="dxa"/>
            <w:shd w:val="clear" w:color="auto" w:fill="auto"/>
          </w:tcPr>
          <w:p w14:paraId="62EEFFD9" w14:textId="1A1C34D3" w:rsidR="00145CCF" w:rsidRPr="00B65502" w:rsidRDefault="00F50E79" w:rsidP="00F90A94">
            <w:pPr>
              <w:rPr>
                <w:rFonts w:ascii="Verdana" w:eastAsia="SimSun" w:hAnsi="Verdana" w:cs="Arial"/>
                <w:sz w:val="16"/>
                <w:szCs w:val="16"/>
                <w:lang w:val="en-GB"/>
              </w:rPr>
            </w:pPr>
            <w:hyperlink r:id="rId27" w:history="1">
              <w:r w:rsidR="007B6088" w:rsidRPr="00FD2A78">
                <w:rPr>
                  <w:rStyle w:val="Hyperkobling"/>
                  <w:rFonts w:ascii="Verdana" w:eastAsia="SimSun" w:hAnsi="Verdana" w:cs="Arial"/>
                  <w:sz w:val="16"/>
                  <w:szCs w:val="16"/>
                  <w:lang w:val="en-GB"/>
                </w:rPr>
                <w:t>www.uio.no/english/studies/new-student/housing/</w:t>
              </w:r>
            </w:hyperlink>
            <w:r w:rsidR="007B6088">
              <w:rPr>
                <w:rFonts w:ascii="Verdana" w:eastAsia="SimSun" w:hAnsi="Verdana" w:cs="Arial"/>
                <w:sz w:val="16"/>
                <w:szCs w:val="16"/>
                <w:lang w:val="en-GB"/>
              </w:rPr>
              <w:t xml:space="preserve"> </w:t>
            </w:r>
          </w:p>
        </w:tc>
      </w:tr>
    </w:tbl>
    <w:p w14:paraId="1C391EB6" w14:textId="77777777" w:rsidR="00145CCF" w:rsidRPr="00B65502" w:rsidRDefault="00145CCF" w:rsidP="00145CCF"/>
    <w:sectPr w:rsidR="00145CCF" w:rsidRPr="00B65502" w:rsidSect="00E35B1C">
      <w:footerReference w:type="default" r:id="rId2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2055" w14:textId="77777777" w:rsidR="00F11CBF" w:rsidRDefault="00F11CBF" w:rsidP="001F70BB">
      <w:pPr>
        <w:spacing w:after="0" w:line="240" w:lineRule="auto"/>
      </w:pPr>
      <w:r>
        <w:separator/>
      </w:r>
    </w:p>
  </w:endnote>
  <w:endnote w:type="continuationSeparator" w:id="0">
    <w:p w14:paraId="08FD3AB0" w14:textId="77777777" w:rsidR="00F11CBF" w:rsidRDefault="00F11CB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40B2B642" w:rsidR="00A2185F" w:rsidRDefault="00A2185F">
        <w:pPr>
          <w:pStyle w:val="Bunntekst"/>
          <w:jc w:val="right"/>
        </w:pPr>
        <w:r>
          <w:fldChar w:fldCharType="begin"/>
        </w:r>
        <w:r>
          <w:instrText>PAGE   \* MERGEFORMAT</w:instrText>
        </w:r>
        <w:r>
          <w:fldChar w:fldCharType="separate"/>
        </w:r>
        <w:r w:rsidR="00F50E79" w:rsidRPr="00F50E79">
          <w:rPr>
            <w:noProof/>
            <w:lang w:val="fr-FR"/>
          </w:rPr>
          <w:t>3</w:t>
        </w:r>
        <w:r>
          <w:fldChar w:fldCharType="end"/>
        </w:r>
      </w:p>
    </w:sdtContent>
  </w:sdt>
  <w:p w14:paraId="3208AEC7" w14:textId="77777777" w:rsidR="00A2185F" w:rsidRDefault="00A218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218C" w14:textId="77777777" w:rsidR="00F11CBF" w:rsidRDefault="00F11CBF" w:rsidP="001F70BB">
      <w:pPr>
        <w:spacing w:after="0" w:line="240" w:lineRule="auto"/>
      </w:pPr>
      <w:r>
        <w:separator/>
      </w:r>
    </w:p>
  </w:footnote>
  <w:footnote w:type="continuationSeparator" w:id="0">
    <w:p w14:paraId="5BD671AE" w14:textId="77777777" w:rsidR="00F11CBF" w:rsidRDefault="00F11CBF" w:rsidP="001F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F1B3B"/>
    <w:multiLevelType w:val="hybridMultilevel"/>
    <w:tmpl w:val="53FC7A16"/>
    <w:lvl w:ilvl="0" w:tplc="1C265AAE">
      <w:start w:val="1"/>
      <w:numFmt w:val="decimal"/>
      <w:lvlText w:val="%1."/>
      <w:lvlJc w:val="left"/>
      <w:pPr>
        <w:ind w:left="720" w:hanging="360"/>
      </w:pPr>
      <w:rPr>
        <w:rFonts w:ascii="Verdana" w:eastAsiaTheme="minorEastAsia" w:hAnsi="Verdana" w:cstheme="minorBidi"/>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5E0E0512"/>
    <w:multiLevelType w:val="singleLevel"/>
    <w:tmpl w:val="E49CD526"/>
    <w:lvl w:ilvl="0">
      <w:start w:val="1"/>
      <w:numFmt w:val="lowerLetter"/>
      <w:pStyle w:val="SingleLevela"/>
      <w:lvlText w:val="(%1)"/>
      <w:lvlJc w:val="left"/>
      <w:pPr>
        <w:tabs>
          <w:tab w:val="num" w:pos="851"/>
        </w:tabs>
        <w:ind w:left="851" w:hanging="851"/>
      </w:pPr>
    </w:lvl>
  </w:abstractNum>
  <w:abstractNum w:abstractNumId="14" w15:restartNumberingAfterBreak="0">
    <w:nsid w:val="68623ABB"/>
    <w:multiLevelType w:val="multilevel"/>
    <w:tmpl w:val="2A84622C"/>
    <w:name w:val="WDX-Level-Numbering"/>
    <w:lvl w:ilvl="0">
      <w:start w:val="1"/>
      <w:numFmt w:val="decimal"/>
      <w:pStyle w:val="Level1"/>
      <w:lvlText w:val="%1."/>
      <w:lvlJc w:val="left"/>
      <w:pPr>
        <w:tabs>
          <w:tab w:val="num" w:pos="1021"/>
        </w:tabs>
        <w:ind w:left="1021" w:hanging="1021"/>
      </w:pPr>
      <w:rPr>
        <w:rFonts w:hint="default"/>
        <w:b w:val="0"/>
        <w:i w:val="0"/>
        <w:color w:val="auto"/>
        <w:u w:val="none"/>
      </w:rPr>
    </w:lvl>
    <w:lvl w:ilvl="1">
      <w:start w:val="1"/>
      <w:numFmt w:val="decimal"/>
      <w:pStyle w:val="Level2"/>
      <w:isLgl/>
      <w:lvlText w:val="%1.%2"/>
      <w:lvlJc w:val="left"/>
      <w:pPr>
        <w:tabs>
          <w:tab w:val="num" w:pos="1021"/>
        </w:tabs>
        <w:ind w:left="1021" w:hanging="1021"/>
      </w:pPr>
      <w:rPr>
        <w:rFonts w:hint="default"/>
        <w:b w:val="0"/>
        <w:i w:val="0"/>
        <w:color w:val="auto"/>
        <w:u w:val="none"/>
      </w:rPr>
    </w:lvl>
    <w:lvl w:ilvl="2">
      <w:start w:val="1"/>
      <w:numFmt w:val="decimal"/>
      <w:pStyle w:val="Level3"/>
      <w:isLgl/>
      <w:lvlText w:val="%1.%2.%3"/>
      <w:lvlJc w:val="left"/>
      <w:pPr>
        <w:tabs>
          <w:tab w:val="num" w:pos="1021"/>
        </w:tabs>
        <w:ind w:left="1021" w:hanging="1021"/>
      </w:pPr>
      <w:rPr>
        <w:rFonts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5"/>
  </w:num>
  <w:num w:numId="19">
    <w:abstractNumId w:val="5"/>
  </w:num>
  <w:num w:numId="20">
    <w:abstractNumId w:val="16"/>
  </w:num>
  <w:num w:numId="21">
    <w:abstractNumId w:val="10"/>
  </w:num>
  <w:num w:numId="22">
    <w:abstractNumId w:val="18"/>
  </w:num>
  <w:num w:numId="23">
    <w:abstractNumId w:val="17"/>
  </w:num>
  <w:num w:numId="24">
    <w:abstractNumId w:val="3"/>
  </w:num>
  <w:num w:numId="25">
    <w:abstractNumId w:val="12"/>
  </w:num>
  <w:num w:numId="26">
    <w:abstractNumId w:val="9"/>
  </w:num>
  <w:num w:numId="27">
    <w:abstractNumId w:val="8"/>
  </w:num>
  <w:num w:numId="28">
    <w:abstractNumId w:val="4"/>
  </w:num>
  <w:num w:numId="29">
    <w:abstractNumId w:val="14"/>
  </w:num>
  <w:num w:numId="30">
    <w:abstractNumId w:val="13"/>
  </w:num>
  <w:num w:numId="31">
    <w:abstractNumId w:val="13"/>
    <w:lvlOverride w:ilvl="0">
      <w:startOverride w:val="1"/>
    </w:lvlOverride>
  </w:num>
  <w:num w:numId="3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6AF"/>
    <w:rsid w:val="0003583B"/>
    <w:rsid w:val="00036386"/>
    <w:rsid w:val="000370F5"/>
    <w:rsid w:val="00037BFB"/>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240B"/>
    <w:rsid w:val="000F3909"/>
    <w:rsid w:val="000F3B99"/>
    <w:rsid w:val="000F3DF1"/>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4D1"/>
    <w:rsid w:val="001405F8"/>
    <w:rsid w:val="00140A5C"/>
    <w:rsid w:val="001414F3"/>
    <w:rsid w:val="00145CCF"/>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1D0B"/>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29C6"/>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38F"/>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45"/>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649"/>
    <w:rsid w:val="00504A0C"/>
    <w:rsid w:val="00505501"/>
    <w:rsid w:val="00505EE1"/>
    <w:rsid w:val="00513F9A"/>
    <w:rsid w:val="0051442C"/>
    <w:rsid w:val="00517EBA"/>
    <w:rsid w:val="005221D3"/>
    <w:rsid w:val="00522AD2"/>
    <w:rsid w:val="00524C8F"/>
    <w:rsid w:val="00531395"/>
    <w:rsid w:val="0053289F"/>
    <w:rsid w:val="005336FB"/>
    <w:rsid w:val="00534810"/>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07DB9"/>
    <w:rsid w:val="00610687"/>
    <w:rsid w:val="00611430"/>
    <w:rsid w:val="006120C2"/>
    <w:rsid w:val="00614A0D"/>
    <w:rsid w:val="00615B03"/>
    <w:rsid w:val="00615FF9"/>
    <w:rsid w:val="00622412"/>
    <w:rsid w:val="00626834"/>
    <w:rsid w:val="006300F7"/>
    <w:rsid w:val="00630FD8"/>
    <w:rsid w:val="00632098"/>
    <w:rsid w:val="00632247"/>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3F"/>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4143"/>
    <w:rsid w:val="00725BBD"/>
    <w:rsid w:val="007271AA"/>
    <w:rsid w:val="00734D9A"/>
    <w:rsid w:val="00734F63"/>
    <w:rsid w:val="007431AC"/>
    <w:rsid w:val="00746099"/>
    <w:rsid w:val="00751484"/>
    <w:rsid w:val="007539C9"/>
    <w:rsid w:val="00753FD2"/>
    <w:rsid w:val="00755128"/>
    <w:rsid w:val="007575F5"/>
    <w:rsid w:val="0076217A"/>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6088"/>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0E0"/>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86D9D"/>
    <w:rsid w:val="00887B0F"/>
    <w:rsid w:val="00891436"/>
    <w:rsid w:val="00892496"/>
    <w:rsid w:val="00892C21"/>
    <w:rsid w:val="00892F3B"/>
    <w:rsid w:val="00894CB8"/>
    <w:rsid w:val="00895145"/>
    <w:rsid w:val="0089696B"/>
    <w:rsid w:val="00897CDE"/>
    <w:rsid w:val="008A0A89"/>
    <w:rsid w:val="008A10A3"/>
    <w:rsid w:val="008A1207"/>
    <w:rsid w:val="008A635E"/>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1FD0"/>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1C4F"/>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1B76"/>
    <w:rsid w:val="00A142E1"/>
    <w:rsid w:val="00A159D8"/>
    <w:rsid w:val="00A16067"/>
    <w:rsid w:val="00A2185F"/>
    <w:rsid w:val="00A24F2D"/>
    <w:rsid w:val="00A27306"/>
    <w:rsid w:val="00A277C6"/>
    <w:rsid w:val="00A30563"/>
    <w:rsid w:val="00A31692"/>
    <w:rsid w:val="00A33CEB"/>
    <w:rsid w:val="00A34406"/>
    <w:rsid w:val="00A36816"/>
    <w:rsid w:val="00A36C33"/>
    <w:rsid w:val="00A37C3A"/>
    <w:rsid w:val="00A42AB8"/>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2559"/>
    <w:rsid w:val="00AB34C4"/>
    <w:rsid w:val="00AB3D89"/>
    <w:rsid w:val="00AB59E3"/>
    <w:rsid w:val="00AB6F6F"/>
    <w:rsid w:val="00AB7A44"/>
    <w:rsid w:val="00AC445B"/>
    <w:rsid w:val="00AD02B6"/>
    <w:rsid w:val="00AD0B00"/>
    <w:rsid w:val="00AD0D48"/>
    <w:rsid w:val="00AD388E"/>
    <w:rsid w:val="00AD60C2"/>
    <w:rsid w:val="00AD67BE"/>
    <w:rsid w:val="00AE008E"/>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7B5"/>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069EA"/>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2A2C"/>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1C32"/>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ED8"/>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E79"/>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48DA"/>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A770AD"/>
  <w15:docId w15:val="{8E2BDAAA-6376-4F38-B1B3-3B122857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Overskrift1">
    <w:name w:val="heading 1"/>
    <w:basedOn w:val="Normal"/>
    <w:next w:val="Normal"/>
    <w:link w:val="Overskrift1Tegn"/>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Overskrift6">
    <w:name w:val="heading 6"/>
    <w:basedOn w:val="Normal"/>
    <w:next w:val="Normal"/>
    <w:link w:val="Overskrift6Tegn"/>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Overskrift7">
    <w:name w:val="heading 7"/>
    <w:basedOn w:val="Normal"/>
    <w:next w:val="Normal"/>
    <w:link w:val="Overskrift7Tegn"/>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Pr>
      <w:color w:val="5A5A5A" w:themeColor="text1" w:themeTint="A5"/>
      <w:spacing w:val="10"/>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52525" w:themeColor="text2"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252525" w:themeColor="text2" w:themeShade="B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404040" w:themeColor="text1" w:themeTint="BF"/>
      <w:sz w:val="20"/>
      <w:szCs w:val="20"/>
    </w:rPr>
  </w:style>
  <w:style w:type="character" w:styleId="Svakutheving">
    <w:name w:val="Subtle Emphasis"/>
    <w:basedOn w:val="Standardskriftforavsnitt"/>
    <w:uiPriority w:val="19"/>
    <w:qFormat/>
    <w:rPr>
      <w:i/>
      <w:iCs/>
      <w:color w:val="404040" w:themeColor="text1" w:themeTint="BF"/>
    </w:rPr>
  </w:style>
  <w:style w:type="character" w:styleId="Utheving">
    <w:name w:val="Emphasis"/>
    <w:basedOn w:val="Standardskriftforavsnitt"/>
    <w:uiPriority w:val="20"/>
    <w:qFormat/>
    <w:rPr>
      <w:i/>
      <w:iCs/>
      <w:color w:val="auto"/>
    </w:rPr>
  </w:style>
  <w:style w:type="character" w:styleId="Sterkutheving">
    <w:name w:val="Intense Emphasis"/>
    <w:basedOn w:val="Standardskriftforavsnitt"/>
    <w:uiPriority w:val="21"/>
    <w:qFormat/>
    <w:rPr>
      <w:b/>
      <w:bCs/>
      <w:i/>
      <w:iCs/>
      <w:caps/>
    </w:rPr>
  </w:style>
  <w:style w:type="character" w:styleId="Sterk">
    <w:name w:val="Strong"/>
    <w:basedOn w:val="Standardskriftforavsnitt"/>
    <w:uiPriority w:val="22"/>
    <w:qFormat/>
    <w:rPr>
      <w:b/>
      <w:bCs/>
      <w:color w:val="000000" w:themeColor="text1"/>
    </w:rPr>
  </w:style>
  <w:style w:type="paragraph" w:styleId="Sitat">
    <w:name w:val="Quote"/>
    <w:basedOn w:val="Normal"/>
    <w:next w:val="Normal"/>
    <w:link w:val="SitatTegn"/>
    <w:uiPriority w:val="29"/>
    <w:qFormat/>
    <w:pPr>
      <w:spacing w:before="160"/>
      <w:ind w:left="720" w:right="720"/>
    </w:pPr>
    <w:rPr>
      <w:i/>
      <w:iCs/>
      <w:color w:val="000000" w:themeColor="text1"/>
    </w:rPr>
  </w:style>
  <w:style w:type="character" w:customStyle="1" w:styleId="SitatTegn">
    <w:name w:val="Sitat Tegn"/>
    <w:basedOn w:val="Standardskriftforavsnitt"/>
    <w:link w:val="Sitat"/>
    <w:uiPriority w:val="29"/>
    <w:rPr>
      <w:i/>
      <w:iCs/>
      <w:color w:val="000000" w:themeColor="text1"/>
    </w:rPr>
  </w:style>
  <w:style w:type="paragraph" w:styleId="Sterktsitat">
    <w:name w:val="Intense Quote"/>
    <w:basedOn w:val="Normal"/>
    <w:next w:val="Normal"/>
    <w:link w:val="SterktsitatTegn"/>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Pr>
      <w:color w:val="000000" w:themeColor="text1"/>
      <w:shd w:val="clear" w:color="auto" w:fill="F2F2F2" w:themeFill="background1" w:themeFillShade="F2"/>
    </w:rPr>
  </w:style>
  <w:style w:type="character" w:styleId="Svakreferanse">
    <w:name w:val="Subtle Reference"/>
    <w:basedOn w:val="Standardskriftforavsnitt"/>
    <w:uiPriority w:val="31"/>
    <w:qFormat/>
    <w:rPr>
      <w:smallCaps/>
      <w:color w:val="404040" w:themeColor="text1" w:themeTint="BF"/>
      <w:u w:val="single" w:color="7F7F7F" w:themeColor="text1" w:themeTint="80"/>
    </w:rPr>
  </w:style>
  <w:style w:type="character" w:styleId="Sterkreferanse">
    <w:name w:val="Intense Reference"/>
    <w:basedOn w:val="Standardskriftforavsnitt"/>
    <w:uiPriority w:val="32"/>
    <w:qFormat/>
    <w:rPr>
      <w:b/>
      <w:bCs/>
      <w:smallCaps/>
      <w:u w:val="single"/>
    </w:rPr>
  </w:style>
  <w:style w:type="character" w:styleId="Boktittel">
    <w:name w:val="Book Title"/>
    <w:basedOn w:val="Standardskriftforavsnitt"/>
    <w:uiPriority w:val="33"/>
    <w:qFormat/>
    <w:rPr>
      <w:b w:val="0"/>
      <w:bCs w:val="0"/>
      <w:smallCaps/>
      <w:spacing w:val="5"/>
    </w:rPr>
  </w:style>
  <w:style w:type="paragraph" w:styleId="Bildetekst">
    <w:name w:val="caption"/>
    <w:basedOn w:val="Normal"/>
    <w:next w:val="Normal"/>
    <w:uiPriority w:val="35"/>
    <w:semiHidden/>
    <w:unhideWhenUsed/>
    <w:qFormat/>
    <w:pPr>
      <w:spacing w:after="200" w:line="240" w:lineRule="auto"/>
    </w:pPr>
    <w:rPr>
      <w:i/>
      <w:iCs/>
      <w:color w:val="323232" w:themeColor="text2"/>
      <w:sz w:val="18"/>
      <w:szCs w:val="18"/>
    </w:rPr>
  </w:style>
  <w:style w:type="paragraph" w:styleId="Overskriftforinnholdsfortegnelse">
    <w:name w:val="TOC Heading"/>
    <w:basedOn w:val="Overskrift1"/>
    <w:next w:val="Normal"/>
    <w:uiPriority w:val="39"/>
    <w:semiHidden/>
    <w:unhideWhenUsed/>
    <w:qFormat/>
    <w:pPr>
      <w:outlineLvl w:val="9"/>
    </w:pPr>
  </w:style>
  <w:style w:type="paragraph" w:styleId="Ingenmellomrom">
    <w:name w:val="No Spacing"/>
    <w:uiPriority w:val="1"/>
    <w:qFormat/>
    <w:pPr>
      <w:spacing w:after="0" w:line="240" w:lineRule="auto"/>
    </w:pPr>
  </w:style>
  <w:style w:type="paragraph" w:styleId="Listeavsnitt">
    <w:name w:val="List Paragraph"/>
    <w:basedOn w:val="Normal"/>
    <w:uiPriority w:val="34"/>
    <w:qFormat/>
    <w:pPr>
      <w:ind w:left="720"/>
      <w:contextualSpacing/>
    </w:pPr>
  </w:style>
  <w:style w:type="paragraph" w:styleId="Fotnotetekst">
    <w:name w:val="footnote text"/>
    <w:basedOn w:val="Normal"/>
    <w:link w:val="FotnotetekstTegn"/>
    <w:unhideWhenUsed/>
    <w:rsid w:val="001F70BB"/>
    <w:pPr>
      <w:spacing w:after="200" w:line="276" w:lineRule="auto"/>
    </w:pPr>
    <w:rPr>
      <w:rFonts w:ascii="Calibri" w:eastAsia="Calibri" w:hAnsi="Calibri" w:cs="Times New Roman"/>
      <w:sz w:val="20"/>
      <w:szCs w:val="20"/>
      <w:lang w:val="en-GB" w:eastAsia="en-US"/>
    </w:rPr>
  </w:style>
  <w:style w:type="character" w:customStyle="1" w:styleId="FotnotetekstTegn">
    <w:name w:val="Fotnotetekst Tegn"/>
    <w:basedOn w:val="Standardskriftforavsnitt"/>
    <w:link w:val="Fotnotetekst"/>
    <w:rsid w:val="001F70BB"/>
    <w:rPr>
      <w:rFonts w:ascii="Calibri" w:eastAsia="Calibri" w:hAnsi="Calibri" w:cs="Times New Roman"/>
      <w:sz w:val="20"/>
      <w:szCs w:val="20"/>
      <w:lang w:val="en-GB" w:eastAsia="en-US"/>
    </w:rPr>
  </w:style>
  <w:style w:type="character" w:styleId="Fotnotereferanse">
    <w:name w:val="footnote reference"/>
    <w:semiHidden/>
    <w:unhideWhenUsed/>
    <w:rsid w:val="001F70BB"/>
    <w:rPr>
      <w:vertAlign w:val="superscript"/>
    </w:rPr>
  </w:style>
  <w:style w:type="paragraph" w:styleId="Topptekst">
    <w:name w:val="header"/>
    <w:basedOn w:val="Normal"/>
    <w:link w:val="TopptekstTegn"/>
    <w:uiPriority w:val="99"/>
    <w:unhideWhenUsed/>
    <w:rsid w:val="00C452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246"/>
  </w:style>
  <w:style w:type="paragraph" w:styleId="Bunntekst">
    <w:name w:val="footer"/>
    <w:basedOn w:val="Normal"/>
    <w:link w:val="BunntekstTegn"/>
    <w:uiPriority w:val="99"/>
    <w:unhideWhenUsed/>
    <w:rsid w:val="00C452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246"/>
  </w:style>
  <w:style w:type="paragraph" w:styleId="Bobletekst">
    <w:name w:val="Balloon Text"/>
    <w:basedOn w:val="Normal"/>
    <w:link w:val="BobletekstTegn"/>
    <w:uiPriority w:val="99"/>
    <w:semiHidden/>
    <w:unhideWhenUsed/>
    <w:rsid w:val="00A678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lrutenett">
    <w:name w:val="Table Grid"/>
    <w:basedOn w:val="Vanligtabel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3B08E5"/>
    <w:rPr>
      <w:color w:val="0000FF"/>
      <w:u w:val="single"/>
    </w:rPr>
  </w:style>
  <w:style w:type="character" w:styleId="Fulgthyperkobling">
    <w:name w:val="FollowedHyperlink"/>
    <w:basedOn w:val="Standardskriftforavsnitt"/>
    <w:uiPriority w:val="99"/>
    <w:semiHidden/>
    <w:unhideWhenUsed/>
    <w:rsid w:val="003B08E5"/>
    <w:rPr>
      <w:color w:val="B26B02" w:themeColor="followedHyperlink"/>
      <w:u w:val="single"/>
    </w:rPr>
  </w:style>
  <w:style w:type="character" w:styleId="Merknadsreferanse">
    <w:name w:val="annotation reference"/>
    <w:basedOn w:val="Standardskriftforavsnitt"/>
    <w:uiPriority w:val="99"/>
    <w:semiHidden/>
    <w:unhideWhenUsed/>
    <w:rsid w:val="00054F2B"/>
    <w:rPr>
      <w:sz w:val="16"/>
      <w:szCs w:val="16"/>
    </w:rPr>
  </w:style>
  <w:style w:type="paragraph" w:styleId="Merknadstekst">
    <w:name w:val="annotation text"/>
    <w:basedOn w:val="Normal"/>
    <w:link w:val="MerknadstekstTegn"/>
    <w:uiPriority w:val="99"/>
    <w:semiHidden/>
    <w:unhideWhenUsed/>
    <w:rsid w:val="00054F2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4F2B"/>
    <w:rPr>
      <w:sz w:val="20"/>
      <w:szCs w:val="20"/>
    </w:rPr>
  </w:style>
  <w:style w:type="paragraph" w:styleId="Kommentaremne">
    <w:name w:val="annotation subject"/>
    <w:basedOn w:val="Merknadstekst"/>
    <w:next w:val="Merknadstekst"/>
    <w:link w:val="KommentaremneTegn"/>
    <w:uiPriority w:val="99"/>
    <w:semiHidden/>
    <w:unhideWhenUsed/>
    <w:rsid w:val="00054F2B"/>
    <w:rPr>
      <w:b/>
      <w:bCs/>
    </w:rPr>
  </w:style>
  <w:style w:type="character" w:customStyle="1" w:styleId="KommentaremneTegn">
    <w:name w:val="Kommentaremne Tegn"/>
    <w:basedOn w:val="MerknadstekstTegn"/>
    <w:link w:val="Kommentaremne"/>
    <w:uiPriority w:val="99"/>
    <w:semiHidden/>
    <w:rsid w:val="00054F2B"/>
    <w:rPr>
      <w:b/>
      <w:bCs/>
      <w:sz w:val="20"/>
      <w:szCs w:val="20"/>
    </w:rPr>
  </w:style>
  <w:style w:type="character" w:customStyle="1" w:styleId="apple-converted-space">
    <w:name w:val="apple-converted-space"/>
    <w:basedOn w:val="Standardskriftforavsnitt"/>
    <w:rsid w:val="00A42AB8"/>
  </w:style>
  <w:style w:type="paragraph" w:styleId="NormalWeb">
    <w:name w:val="Normal (Web)"/>
    <w:basedOn w:val="Normal"/>
    <w:uiPriority w:val="99"/>
    <w:semiHidden/>
    <w:unhideWhenUsed/>
    <w:rsid w:val="00B057B5"/>
    <w:rPr>
      <w:rFonts w:ascii="Times New Roman" w:hAnsi="Times New Roman" w:cs="Times New Roman"/>
      <w:sz w:val="24"/>
      <w:szCs w:val="24"/>
    </w:rPr>
  </w:style>
  <w:style w:type="table" w:customStyle="1" w:styleId="TableGrid1">
    <w:name w:val="Table Grid1"/>
    <w:basedOn w:val="Vanligtabell"/>
    <w:next w:val="Tabellrutenett"/>
    <w:uiPriority w:val="39"/>
    <w:rsid w:val="0014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76217A"/>
    <w:pPr>
      <w:numPr>
        <w:ilvl w:val="1"/>
        <w:numId w:val="29"/>
      </w:numPr>
      <w:spacing w:after="220" w:line="240" w:lineRule="auto"/>
      <w:jc w:val="both"/>
      <w:outlineLvl w:val="1"/>
    </w:pPr>
    <w:rPr>
      <w:rFonts w:ascii="NewsGoth BT" w:eastAsia="Times New Roman" w:hAnsi="NewsGoth BT" w:cs="Times New Roman"/>
      <w:szCs w:val="20"/>
      <w:lang w:val="en-GB" w:eastAsia="en-US"/>
    </w:rPr>
  </w:style>
  <w:style w:type="paragraph" w:customStyle="1" w:styleId="Level1">
    <w:name w:val="Level 1"/>
    <w:basedOn w:val="Normal"/>
    <w:rsid w:val="0076217A"/>
    <w:pPr>
      <w:numPr>
        <w:numId w:val="29"/>
      </w:numPr>
      <w:spacing w:after="220" w:line="240" w:lineRule="auto"/>
      <w:jc w:val="both"/>
      <w:outlineLvl w:val="0"/>
    </w:pPr>
    <w:rPr>
      <w:rFonts w:ascii="NewsGoth BT" w:eastAsia="Times New Roman" w:hAnsi="NewsGoth BT" w:cs="Times New Roman"/>
      <w:szCs w:val="20"/>
      <w:lang w:val="en-GB" w:eastAsia="en-US"/>
    </w:rPr>
  </w:style>
  <w:style w:type="paragraph" w:customStyle="1" w:styleId="Level3">
    <w:name w:val="Level 3"/>
    <w:basedOn w:val="Normal"/>
    <w:rsid w:val="0076217A"/>
    <w:pPr>
      <w:numPr>
        <w:ilvl w:val="2"/>
        <w:numId w:val="29"/>
      </w:numPr>
      <w:spacing w:after="220" w:line="240" w:lineRule="auto"/>
      <w:jc w:val="both"/>
      <w:outlineLvl w:val="2"/>
    </w:pPr>
    <w:rPr>
      <w:rFonts w:ascii="NewsGoth BT" w:eastAsia="Times New Roman" w:hAnsi="NewsGoth BT" w:cs="Times New Roman"/>
      <w:szCs w:val="20"/>
      <w:lang w:val="en-GB" w:eastAsia="en-US"/>
    </w:rPr>
  </w:style>
  <w:style w:type="paragraph" w:customStyle="1" w:styleId="Level4">
    <w:name w:val="Level 4"/>
    <w:basedOn w:val="Normal"/>
    <w:rsid w:val="0076217A"/>
    <w:pPr>
      <w:numPr>
        <w:ilvl w:val="3"/>
        <w:numId w:val="29"/>
      </w:numPr>
      <w:spacing w:after="220" w:line="240" w:lineRule="auto"/>
      <w:jc w:val="both"/>
      <w:outlineLvl w:val="3"/>
    </w:pPr>
    <w:rPr>
      <w:rFonts w:ascii="NewsGoth BT" w:eastAsia="Times New Roman" w:hAnsi="NewsGoth BT" w:cs="Times New Roman"/>
      <w:szCs w:val="20"/>
      <w:lang w:val="en-GB" w:eastAsia="en-US"/>
    </w:rPr>
  </w:style>
  <w:style w:type="paragraph" w:customStyle="1" w:styleId="Level5">
    <w:name w:val="Level 5"/>
    <w:basedOn w:val="Normal"/>
    <w:rsid w:val="0076217A"/>
    <w:pPr>
      <w:numPr>
        <w:ilvl w:val="4"/>
        <w:numId w:val="29"/>
      </w:numPr>
      <w:spacing w:after="220" w:line="240" w:lineRule="auto"/>
      <w:jc w:val="both"/>
      <w:outlineLvl w:val="4"/>
    </w:pPr>
    <w:rPr>
      <w:rFonts w:ascii="NewsGoth BT" w:eastAsia="Times New Roman" w:hAnsi="NewsGoth BT" w:cs="Times New Roman"/>
      <w:szCs w:val="20"/>
      <w:lang w:val="en-GB" w:eastAsia="en-US"/>
    </w:rPr>
  </w:style>
  <w:style w:type="paragraph" w:customStyle="1" w:styleId="SingleLevela">
    <w:name w:val="Single Level (a)"/>
    <w:basedOn w:val="Normal"/>
    <w:rsid w:val="0076217A"/>
    <w:pPr>
      <w:numPr>
        <w:numId w:val="30"/>
      </w:numPr>
      <w:tabs>
        <w:tab w:val="left" w:pos="1021"/>
      </w:tabs>
      <w:spacing w:after="220" w:line="240" w:lineRule="auto"/>
      <w:jc w:val="both"/>
    </w:pPr>
    <w:rPr>
      <w:rFonts w:ascii="NewsGoth BT" w:eastAsia="Times New Roman" w:hAnsi="NewsGoth BT" w:cs="Times New Roman"/>
      <w:szCs w:val="20"/>
      <w:lang w:val="en-GB" w:eastAsia="en-US"/>
    </w:rPr>
  </w:style>
  <w:style w:type="paragraph" w:customStyle="1" w:styleId="Level6">
    <w:name w:val="Level 6"/>
    <w:basedOn w:val="Level5"/>
    <w:rsid w:val="0076217A"/>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14814644">
      <w:bodyDiv w:val="1"/>
      <w:marLeft w:val="0"/>
      <w:marRight w:val="0"/>
      <w:marTop w:val="0"/>
      <w:marBottom w:val="0"/>
      <w:divBdr>
        <w:top w:val="none" w:sz="0" w:space="0" w:color="auto"/>
        <w:left w:val="none" w:sz="0" w:space="0" w:color="auto"/>
        <w:bottom w:val="none" w:sz="0" w:space="0" w:color="auto"/>
        <w:right w:val="none" w:sz="0" w:space="0" w:color="auto"/>
      </w:divBdr>
      <w:divsChild>
        <w:div w:id="920212147">
          <w:marLeft w:val="0"/>
          <w:marRight w:val="0"/>
          <w:marTop w:val="0"/>
          <w:marBottom w:val="0"/>
          <w:divBdr>
            <w:top w:val="none" w:sz="0" w:space="0" w:color="auto"/>
            <w:left w:val="none" w:sz="0" w:space="0" w:color="auto"/>
            <w:bottom w:val="none" w:sz="0" w:space="0" w:color="auto"/>
            <w:right w:val="none" w:sz="0" w:space="0" w:color="auto"/>
          </w:divBdr>
          <w:divsChild>
            <w:div w:id="800080308">
              <w:marLeft w:val="0"/>
              <w:marRight w:val="0"/>
              <w:marTop w:val="0"/>
              <w:marBottom w:val="0"/>
              <w:divBdr>
                <w:top w:val="none" w:sz="0" w:space="0" w:color="auto"/>
                <w:left w:val="none" w:sz="0" w:space="0" w:color="auto"/>
                <w:bottom w:val="none" w:sz="0" w:space="0" w:color="auto"/>
                <w:right w:val="none" w:sz="0" w:space="0" w:color="auto"/>
              </w:divBdr>
              <w:divsChild>
                <w:div w:id="1904560795">
                  <w:marLeft w:val="0"/>
                  <w:marRight w:val="0"/>
                  <w:marTop w:val="0"/>
                  <w:marBottom w:val="0"/>
                  <w:divBdr>
                    <w:top w:val="none" w:sz="0" w:space="0" w:color="auto"/>
                    <w:left w:val="none" w:sz="0" w:space="0" w:color="auto"/>
                    <w:bottom w:val="none" w:sz="0" w:space="0" w:color="auto"/>
                    <w:right w:val="none" w:sz="0" w:space="0" w:color="auto"/>
                  </w:divBdr>
                  <w:divsChild>
                    <w:div w:id="2078697535">
                      <w:marLeft w:val="0"/>
                      <w:marRight w:val="0"/>
                      <w:marTop w:val="0"/>
                      <w:marBottom w:val="0"/>
                      <w:divBdr>
                        <w:top w:val="none" w:sz="0" w:space="0" w:color="auto"/>
                        <w:left w:val="none" w:sz="0" w:space="0" w:color="auto"/>
                        <w:bottom w:val="none" w:sz="0" w:space="0" w:color="auto"/>
                        <w:right w:val="none" w:sz="0" w:space="0" w:color="auto"/>
                      </w:divBdr>
                      <w:divsChild>
                        <w:div w:id="2135753741">
                          <w:marLeft w:val="0"/>
                          <w:marRight w:val="0"/>
                          <w:marTop w:val="0"/>
                          <w:marBottom w:val="0"/>
                          <w:divBdr>
                            <w:top w:val="none" w:sz="0" w:space="0" w:color="auto"/>
                            <w:left w:val="none" w:sz="0" w:space="0" w:color="auto"/>
                            <w:bottom w:val="none" w:sz="0" w:space="0" w:color="auto"/>
                            <w:right w:val="none" w:sz="0" w:space="0" w:color="auto"/>
                          </w:divBdr>
                          <w:divsChild>
                            <w:div w:id="1548057919">
                              <w:marLeft w:val="0"/>
                              <w:marRight w:val="0"/>
                              <w:marTop w:val="0"/>
                              <w:marBottom w:val="0"/>
                              <w:divBdr>
                                <w:top w:val="none" w:sz="0" w:space="0" w:color="auto"/>
                                <w:left w:val="none" w:sz="0" w:space="0" w:color="auto"/>
                                <w:bottom w:val="none" w:sz="0" w:space="0" w:color="auto"/>
                                <w:right w:val="none" w:sz="0" w:space="0" w:color="auto"/>
                              </w:divBdr>
                              <w:divsChild>
                                <w:div w:id="1583680332">
                                  <w:marLeft w:val="0"/>
                                  <w:marRight w:val="0"/>
                                  <w:marTop w:val="0"/>
                                  <w:marBottom w:val="0"/>
                                  <w:divBdr>
                                    <w:top w:val="none" w:sz="0" w:space="0" w:color="auto"/>
                                    <w:left w:val="none" w:sz="0" w:space="0" w:color="auto"/>
                                    <w:bottom w:val="none" w:sz="0" w:space="0" w:color="auto"/>
                                    <w:right w:val="none" w:sz="0" w:space="0" w:color="auto"/>
                                  </w:divBdr>
                                  <w:divsChild>
                                    <w:div w:id="190711126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132677097">
                                          <w:marLeft w:val="-240"/>
                                          <w:marRight w:val="-240"/>
                                          <w:marTop w:val="0"/>
                                          <w:marBottom w:val="0"/>
                                          <w:divBdr>
                                            <w:top w:val="none" w:sz="0" w:space="0" w:color="auto"/>
                                            <w:left w:val="none" w:sz="0" w:space="0" w:color="auto"/>
                                            <w:bottom w:val="none" w:sz="0" w:space="0" w:color="auto"/>
                                            <w:right w:val="none" w:sz="0" w:space="0" w:color="auto"/>
                                          </w:divBdr>
                                          <w:divsChild>
                                            <w:div w:id="457572405">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io.no/english/studies/new-student/events/" TargetMode="External"/><Relationship Id="rId18" Type="http://schemas.openxmlformats.org/officeDocument/2006/relationships/hyperlink" Target="http://www.uio.no/english/studies/admin/transcript-of-grades/index.html" TargetMode="External"/><Relationship Id="rId26" Type="http://schemas.openxmlformats.org/officeDocument/2006/relationships/hyperlink" Target="mailto:int-advisor@admin.uio.no" TargetMode="External"/><Relationship Id="rId3" Type="http://schemas.openxmlformats.org/officeDocument/2006/relationships/numbering" Target="numbering.xml"/><Relationship Id="rId21" Type="http://schemas.openxmlformats.org/officeDocument/2006/relationships/hyperlink" Target="http://www.uio.no/english/studies/new-student/residence-permit/" TargetMode="External"/><Relationship Id="rId7" Type="http://schemas.openxmlformats.org/officeDocument/2006/relationships/footnotes" Target="footnotes.xml"/><Relationship Id="rId12" Type="http://schemas.openxmlformats.org/officeDocument/2006/relationships/hyperlink" Target="http://www.uio.no/english/studies/admission/exchange/english-requirements.html" TargetMode="External"/><Relationship Id="rId17" Type="http://schemas.openxmlformats.org/officeDocument/2006/relationships/hyperlink" Target="https://www.uio.no/english/studies/examinations/illness-postponed/" TargetMode="External"/><Relationship Id="rId25" Type="http://schemas.openxmlformats.org/officeDocument/2006/relationships/hyperlink" Target="mailto:studentboligene@sio.no" TargetMode="External"/><Relationship Id="rId2" Type="http://schemas.openxmlformats.org/officeDocument/2006/relationships/customXml" Target="../customXml/item2.xml"/><Relationship Id="rId16" Type="http://schemas.openxmlformats.org/officeDocument/2006/relationships/hyperlink" Target="http://www.uio.no/english/studies/admission/exchange/nomination.html" TargetMode="External"/><Relationship Id="rId20" Type="http://schemas.openxmlformats.org/officeDocument/2006/relationships/hyperlink" Target="mailto:int-advisor@admin.uio.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o.no/english" TargetMode="External"/><Relationship Id="rId24" Type="http://schemas.openxmlformats.org/officeDocument/2006/relationships/hyperlink" Target="http://www.uio.no/english/studies/new-student/health-insurance/" TargetMode="External"/><Relationship Id="rId5" Type="http://schemas.openxmlformats.org/officeDocument/2006/relationships/settings" Target="settings.xml"/><Relationship Id="rId15" Type="http://schemas.openxmlformats.org/officeDocument/2006/relationships/hyperlink" Target="https://www.uio.no/english/studies/about/academic-calendar/" TargetMode="External"/><Relationship Id="rId23" Type="http://schemas.openxmlformats.org/officeDocument/2006/relationships/hyperlink" Target="mailto:int-advisor@admin.uio.no" TargetMode="External"/><Relationship Id="rId28" Type="http://schemas.openxmlformats.org/officeDocument/2006/relationships/footer" Target="footer1.xml"/><Relationship Id="rId10" Type="http://schemas.openxmlformats.org/officeDocument/2006/relationships/hyperlink" Target="mailto:erasmus-uio@admin.uio.no" TargetMode="External"/><Relationship Id="rId19" Type="http://schemas.openxmlformats.org/officeDocument/2006/relationships/hyperlink" Target="https://www.uio.no/english/studies/examinations/grading-syste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io.no/english/studies/admin/special-needs/" TargetMode="External"/><Relationship Id="rId22" Type="http://schemas.openxmlformats.org/officeDocument/2006/relationships/hyperlink" Target="https://www.uio.no/english/student-life/residence-permit/police-registration-for-eu-eea-citizens/" TargetMode="External"/><Relationship Id="rId27" Type="http://schemas.openxmlformats.org/officeDocument/2006/relationships/hyperlink" Target="http://www.uio.no/english/studies/new-student/housin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73BB56F-1FC4-48AC-A7F4-272DF8AE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21</TotalTime>
  <Pages>3</Pages>
  <Words>1120</Words>
  <Characters>5937</Characters>
  <Application>Microsoft Office Word</Application>
  <DocSecurity>0</DocSecurity>
  <Lines>49</Lines>
  <Paragraphs>14</Paragraphs>
  <ScaleCrop>false</ScaleCrop>
  <HeadingPairs>
    <vt:vector size="8" baseType="variant">
      <vt:variant>
        <vt:lpstr>Tittel</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Bjarne Skov</cp:lastModifiedBy>
  <cp:revision>9</cp:revision>
  <cp:lastPrinted>2013-09-23T13:00:00Z</cp:lastPrinted>
  <dcterms:created xsi:type="dcterms:W3CDTF">2013-12-19T14:21:00Z</dcterms:created>
  <dcterms:modified xsi:type="dcterms:W3CDTF">2019-10-28T13:17:00Z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